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F6B" w:rsidRDefault="001D6716">
      <w:pPr>
        <w:pStyle w:val="a3"/>
        <w:jc w:val="center"/>
      </w:pPr>
      <w:bookmarkStart w:id="0" w:name="_GoBack"/>
      <w:bookmarkEnd w:id="0"/>
      <w:r>
        <w:rPr>
          <w:noProof/>
        </w:rPr>
        <w:drawing>
          <wp:inline distT="0" distB="0" distL="0" distR="0">
            <wp:extent cx="666750" cy="914400"/>
            <wp:effectExtent l="0" t="0" r="0" b="0"/>
            <wp:docPr id="1" name="Рисунок 1" descr="Описание: C:\Documents and Settings\1\Application Data\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Documents and Settings\1\Application Data\Liga70\Client\Session\TSIG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p w:rsidR="00DA7F6B" w:rsidRDefault="00DA7F6B">
      <w:pPr>
        <w:pStyle w:val="a3"/>
        <w:jc w:val="center"/>
        <w:rPr>
          <w:sz w:val="27"/>
          <w:szCs w:val="27"/>
        </w:rPr>
      </w:pPr>
      <w:r>
        <w:rPr>
          <w:b/>
          <w:bCs/>
          <w:sz w:val="27"/>
          <w:szCs w:val="27"/>
        </w:rPr>
        <w:t>НАЦІОНАЛЬНА КОМІСІЯ, ЩО ЗДІЙСНЮЄ ДЕРЖАВНЕ РЕГУЛЮВАННЯ У СФЕРАХ ЕНЕРГЕТИКИ ТА КОМУНАЛЬНИХ ПОСЛУГ</w:t>
      </w:r>
    </w:p>
    <w:p w:rsidR="00DA7F6B" w:rsidRDefault="00DA7F6B">
      <w:pPr>
        <w:pStyle w:val="2"/>
        <w:jc w:val="center"/>
      </w:pPr>
      <w:r>
        <w:t>ПОСТАНОВА</w:t>
      </w:r>
    </w:p>
    <w:p w:rsidR="00DA7F6B" w:rsidRPr="00814519" w:rsidRDefault="00DA7F6B">
      <w:pPr>
        <w:pStyle w:val="a3"/>
        <w:jc w:val="center"/>
      </w:pPr>
      <w:r>
        <w:rPr>
          <w:b/>
          <w:bCs/>
        </w:rPr>
        <w:t>від 30 червня 2017 року N 866</w:t>
      </w:r>
    </w:p>
    <w:p w:rsidR="00DA7F6B" w:rsidRDefault="00DA7F6B">
      <w:pPr>
        <w:pStyle w:val="a3"/>
        <w:jc w:val="center"/>
      </w:pPr>
      <w:r>
        <w:rPr>
          <w:b/>
          <w:bCs/>
        </w:rPr>
        <w:t>м. Київ</w:t>
      </w:r>
    </w:p>
    <w:p w:rsidR="00DA7F6B" w:rsidRDefault="00DA7F6B">
      <w:pPr>
        <w:pStyle w:val="2"/>
        <w:jc w:val="center"/>
      </w:pPr>
      <w:r>
        <w:t>Про затвердження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p w:rsidR="00DA7F6B" w:rsidRPr="00814519" w:rsidRDefault="00DA7F6B">
      <w:pPr>
        <w:pStyle w:val="a3"/>
        <w:jc w:val="center"/>
      </w:pPr>
      <w:r>
        <w:t>Із змінами і доповненнями, внесеними</w:t>
      </w:r>
      <w:r>
        <w:br/>
        <w:t> постановами Національної комісії, що здійснює державне регулювання у сферах енергетики та комунальних послуг,</w:t>
      </w:r>
      <w:r>
        <w:br/>
        <w:t> від 5 жовтня 2017 року N 1222,</w:t>
      </w:r>
      <w:r>
        <w:br/>
        <w:t>від 28 серпня 2018 року N 895,</w:t>
      </w:r>
      <w:r>
        <w:br/>
        <w:t>від 11 вересня 2018 року N 987,</w:t>
      </w:r>
      <w:r>
        <w:br/>
        <w:t> від 4 грудня 2018 року N 1613,</w:t>
      </w:r>
      <w:r>
        <w:br/>
        <w:t>від 18 липня 2019 року N 1481,</w:t>
      </w:r>
      <w:r>
        <w:br/>
        <w:t>від 3 березня 2020 року N 549</w:t>
      </w:r>
    </w:p>
    <w:p w:rsidR="00DA7F6B" w:rsidRDefault="00DA7F6B">
      <w:pPr>
        <w:pStyle w:val="a3"/>
        <w:jc w:val="both"/>
      </w:pPr>
      <w:r>
        <w:t xml:space="preserve">Відповідно до </w:t>
      </w:r>
      <w:r>
        <w:rPr>
          <w:color w:val="0000FF"/>
        </w:rPr>
        <w:t>законів України "Про Національну комісію, що здійснює державне регулювання у сферах енергетики та комунальних послуг"</w:t>
      </w:r>
      <w:r>
        <w:t xml:space="preserve">, </w:t>
      </w:r>
      <w:r>
        <w:rPr>
          <w:color w:val="0000FF"/>
        </w:rPr>
        <w:t>"Про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t xml:space="preserve"> Національна комісія, що здійснює державне регулювання у сферах енергетики та комунальних послуг, </w:t>
      </w:r>
      <w:r>
        <w:rPr>
          <w:b/>
          <w:bCs/>
        </w:rPr>
        <w:t>постановляє</w:t>
      </w:r>
      <w:r>
        <w:t>:</w:t>
      </w:r>
    </w:p>
    <w:p w:rsidR="00DA7F6B" w:rsidRDefault="00DA7F6B">
      <w:pPr>
        <w:pStyle w:val="a3"/>
        <w:jc w:val="both"/>
      </w:pPr>
      <w:r>
        <w:t>1. Затвердити Порядок проведення відкритого обговорення проектів рішень Національної комісії, що здійснює державне регулювання у сферах енергетики та комунальних послуг, що додається.</w:t>
      </w:r>
    </w:p>
    <w:p w:rsidR="00DA7F6B" w:rsidRDefault="00DA7F6B">
      <w:pPr>
        <w:pStyle w:val="a3"/>
        <w:jc w:val="both"/>
      </w:pPr>
      <w:r>
        <w:t>2. Ця постанова набирає чинності з дня, наступного за днем її опублікування в офіційному друкованому виданні - газеті "Урядовий кур'єр".</w:t>
      </w:r>
    </w:p>
    <w:p w:rsidR="00DA7F6B" w:rsidRDefault="00DA7F6B">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DA7F6B">
        <w:trPr>
          <w:tblCellSpacing w:w="22" w:type="dxa"/>
        </w:trPr>
        <w:tc>
          <w:tcPr>
            <w:tcW w:w="2500" w:type="pct"/>
            <w:hideMark/>
          </w:tcPr>
          <w:p w:rsidR="00DA7F6B" w:rsidRPr="00814519" w:rsidRDefault="00DA7F6B">
            <w:pPr>
              <w:pStyle w:val="a3"/>
              <w:jc w:val="center"/>
            </w:pPr>
            <w:r w:rsidRPr="00814519">
              <w:rPr>
                <w:b/>
                <w:bCs/>
              </w:rPr>
              <w:t>Голова НКРЕКП</w:t>
            </w:r>
          </w:p>
        </w:tc>
        <w:tc>
          <w:tcPr>
            <w:tcW w:w="2500" w:type="pct"/>
            <w:hideMark/>
          </w:tcPr>
          <w:p w:rsidR="00DA7F6B" w:rsidRPr="00814519" w:rsidRDefault="00DA7F6B">
            <w:pPr>
              <w:pStyle w:val="a3"/>
              <w:jc w:val="center"/>
            </w:pPr>
            <w:r w:rsidRPr="00814519">
              <w:rPr>
                <w:b/>
                <w:bCs/>
              </w:rPr>
              <w:t>Д. Вовк</w:t>
            </w:r>
          </w:p>
        </w:tc>
      </w:tr>
    </w:tbl>
    <w:p w:rsidR="00DA7F6B" w:rsidRDefault="00DA7F6B">
      <w:pPr>
        <w:pStyle w:val="a3"/>
        <w:jc w:val="both"/>
      </w:pPr>
      <w:r>
        <w:br w:type="textWrapping" w:clear="all"/>
      </w:r>
    </w:p>
    <w:p w:rsidR="00DA7F6B" w:rsidRDefault="00DA7F6B">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DA7F6B">
        <w:trPr>
          <w:tblCellSpacing w:w="22" w:type="dxa"/>
        </w:trPr>
        <w:tc>
          <w:tcPr>
            <w:tcW w:w="5000" w:type="pct"/>
            <w:hideMark/>
          </w:tcPr>
          <w:p w:rsidR="00DA7F6B" w:rsidRPr="00814519" w:rsidRDefault="00DA7F6B">
            <w:pPr>
              <w:pStyle w:val="a3"/>
            </w:pPr>
            <w:r w:rsidRPr="00814519">
              <w:t>ЗАТВЕРДЖЕНО</w:t>
            </w:r>
            <w:r w:rsidRPr="00814519">
              <w:br/>
              <w:t>Постанова Національної комісії, що здійснює державне регулювання у сферах енергетики та комунальних послуг</w:t>
            </w:r>
            <w:r w:rsidRPr="00814519">
              <w:br/>
              <w:t>30 червня 2017 року N 866</w:t>
            </w:r>
          </w:p>
        </w:tc>
      </w:tr>
    </w:tbl>
    <w:p w:rsidR="00DA7F6B" w:rsidRDefault="00DA7F6B">
      <w:pPr>
        <w:pStyle w:val="a3"/>
        <w:jc w:val="both"/>
      </w:pPr>
      <w:r>
        <w:br w:type="textWrapping" w:clear="all"/>
      </w:r>
    </w:p>
    <w:p w:rsidR="00DA7F6B" w:rsidRDefault="00DA7F6B">
      <w:pPr>
        <w:pStyle w:val="3"/>
        <w:jc w:val="center"/>
      </w:pPr>
      <w:r>
        <w:t>ПОРЯДОК</w:t>
      </w:r>
      <w:r>
        <w:br/>
        <w:t>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tbl>
      <w:tblPr>
        <w:tblW w:w="3000" w:type="pct"/>
        <w:jc w:val="center"/>
        <w:tblCellSpacing w:w="22" w:type="dxa"/>
        <w:tblCellMar>
          <w:top w:w="15" w:type="dxa"/>
          <w:left w:w="15" w:type="dxa"/>
          <w:bottom w:w="15" w:type="dxa"/>
          <w:right w:w="15" w:type="dxa"/>
        </w:tblCellMar>
        <w:tblLook w:val="04A0" w:firstRow="1" w:lastRow="0" w:firstColumn="1" w:lastColumn="0" w:noHBand="0" w:noVBand="1"/>
      </w:tblPr>
      <w:tblGrid>
        <w:gridCol w:w="5684"/>
      </w:tblGrid>
      <w:tr w:rsidR="00DA7F6B">
        <w:trPr>
          <w:tblCellSpacing w:w="22" w:type="dxa"/>
          <w:jc w:val="center"/>
        </w:trPr>
        <w:tc>
          <w:tcPr>
            <w:tcW w:w="0" w:type="auto"/>
            <w:hideMark/>
          </w:tcPr>
          <w:p w:rsidR="00DA7F6B" w:rsidRPr="00814519" w:rsidRDefault="00DA7F6B">
            <w:pPr>
              <w:pStyle w:val="a3"/>
              <w:jc w:val="both"/>
            </w:pPr>
            <w:r w:rsidRPr="00814519">
              <w:t>(У тексті Порядку після слів та символу "затвердження інвестиційних програм/" у всіх відмінках доповнено словами та символом "інвестиційної складової/" у відповідних відмінках згідно з постановою Національної комісії, що здійснює державне регулювання у сферах енергетики та комунальних послуг, від 28 серпня 2018 року N 895)</w:t>
            </w:r>
          </w:p>
        </w:tc>
      </w:tr>
    </w:tbl>
    <w:p w:rsidR="00DA7F6B" w:rsidRDefault="00DA7F6B">
      <w:r>
        <w:br w:type="textWrapping" w:clear="all"/>
      </w:r>
    </w:p>
    <w:tbl>
      <w:tblPr>
        <w:tblW w:w="3000" w:type="pct"/>
        <w:jc w:val="center"/>
        <w:tblCellSpacing w:w="22" w:type="dxa"/>
        <w:tblCellMar>
          <w:top w:w="15" w:type="dxa"/>
          <w:left w:w="15" w:type="dxa"/>
          <w:bottom w:w="15" w:type="dxa"/>
          <w:right w:w="15" w:type="dxa"/>
        </w:tblCellMar>
        <w:tblLook w:val="04A0" w:firstRow="1" w:lastRow="0" w:firstColumn="1" w:lastColumn="0" w:noHBand="0" w:noVBand="1"/>
      </w:tblPr>
      <w:tblGrid>
        <w:gridCol w:w="5684"/>
      </w:tblGrid>
      <w:tr w:rsidR="00DA7F6B">
        <w:trPr>
          <w:tblCellSpacing w:w="22" w:type="dxa"/>
          <w:jc w:val="center"/>
        </w:trPr>
        <w:tc>
          <w:tcPr>
            <w:tcW w:w="0" w:type="auto"/>
            <w:hideMark/>
          </w:tcPr>
          <w:p w:rsidR="00DA7F6B" w:rsidRPr="00814519" w:rsidRDefault="00DA7F6B">
            <w:pPr>
              <w:pStyle w:val="a3"/>
              <w:jc w:val="both"/>
            </w:pPr>
            <w:r w:rsidRPr="00814519">
              <w:t>(У тексті Порядку слова "відділ інформації та комунікацій з громадськістю" у всіх відмінках замінено словами "Управління інформації та комунікації" у відповідних відмінках згідно з постановою Національної комісії, що здійснює державне регулювання у сферах енергетики та комунальних послуг, від 3 березня 2020 року N 549)</w:t>
            </w:r>
          </w:p>
        </w:tc>
      </w:tr>
    </w:tbl>
    <w:p w:rsidR="00DA7F6B" w:rsidRDefault="00DA7F6B">
      <w:r>
        <w:br w:type="textWrapping" w:clear="all"/>
      </w:r>
    </w:p>
    <w:p w:rsidR="00DA7F6B" w:rsidRDefault="00DA7F6B">
      <w:pPr>
        <w:pStyle w:val="3"/>
        <w:jc w:val="center"/>
      </w:pPr>
      <w:r>
        <w:t>1. Загальні положення</w:t>
      </w:r>
    </w:p>
    <w:p w:rsidR="00DA7F6B" w:rsidRPr="00814519" w:rsidRDefault="00DA7F6B">
      <w:pPr>
        <w:pStyle w:val="a3"/>
        <w:jc w:val="both"/>
      </w:pPr>
      <w:r>
        <w:t>1.1. Цей Порядок визначає процедуру організації та проведення відкритого обговорення проектів рішень з питань встановлення цін (тарифів), крім проектів рішень про встановлення "зеленого" тарифу, схвалення/затвердження інвестиційних програм / інвестиційної складової / планів розвитку, розгляду зауважень та пропозицій до проектів рішень, що мають ознаки регуляторних актів, Національної комісії, що здійснює державне регулювання у сферах енергетики та комунальних послуг (далі - НКРЕКП), та, у разі необхідності, з інших питань, що належать до компетенції НКРЕКП, та поширюється на суб'єктів господарювання, державне регулювання діяльності яких здійснюється НКРЕКП, та суб'єктів господарювання, які мають намір отримати ліцензії на право провадження господарської діяльності у сферах, державне регулювання яких здійснюється НКРЕКП (далі - ліцензіати).</w:t>
      </w:r>
    </w:p>
    <w:p w:rsidR="00DA7F6B" w:rsidRDefault="00DA7F6B">
      <w:pPr>
        <w:pStyle w:val="a3"/>
        <w:jc w:val="right"/>
      </w:pPr>
      <w:r>
        <w:t>(пункт 1.1 із змінами, внесеними згідно з</w:t>
      </w:r>
      <w:r>
        <w:br/>
        <w:t> постановою НКРЕКП від 28.08.2018 р. N 895,</w:t>
      </w:r>
      <w:r>
        <w:br/>
        <w:t>у редакції постанови</w:t>
      </w:r>
      <w:r>
        <w:br/>
        <w:t> НКРЕКП від 11.09.2018 р. N 987,</w:t>
      </w:r>
      <w:r>
        <w:br/>
        <w:t>із змінами, внесеними згідно з</w:t>
      </w:r>
      <w:r>
        <w:br/>
        <w:t> постановами НКРЕКП від 18.07.2019 р. N 1481,</w:t>
      </w:r>
      <w:r>
        <w:br/>
        <w:t>від 03.03.2020 р. N 549)</w:t>
      </w:r>
    </w:p>
    <w:p w:rsidR="00DA7F6B" w:rsidRDefault="00DA7F6B">
      <w:pPr>
        <w:pStyle w:val="a3"/>
        <w:jc w:val="both"/>
      </w:pPr>
      <w:r>
        <w:t>1.2. НКРЕКП проводить відкриті обговорення проектів рішень з питань встановлення цін (тарифів)/змін до них, схвалення/затвердження інвестиційних програм/інвестиційних складових/планів розвитку/змін до них, розгляд зауважень та пропозицій до проектів рішень, що мають ознаки регуляторних актів, та проектів рішень з інших питань, у прозорий та недискримінаційний спосіб з метою досягнення балансу інтересів споживачів, ліцензіатів і держави, забезпечення безперешкодного доступу споживачів, замовників, ліцензіатів, органів державної влади та органів місцевого самоврядування, організацій, що представляють інтереси споживачів, громадських організацій, засобів масової інформації та інших заінтересованих осіб до інформації та їх обізнаності на засадах гласності, відкритості, добровільності та свободи висловлювань.</w:t>
      </w:r>
    </w:p>
    <w:p w:rsidR="00DA7F6B" w:rsidRDefault="00DA7F6B">
      <w:pPr>
        <w:pStyle w:val="a3"/>
        <w:jc w:val="right"/>
      </w:pPr>
      <w:r>
        <w:t>(пункт 1.2 із змінами, внесеними згідно з</w:t>
      </w:r>
      <w:r>
        <w:br/>
        <w:t> постановою НКРЕКП від 03.03.2020 р. N 549)</w:t>
      </w:r>
    </w:p>
    <w:p w:rsidR="00DA7F6B" w:rsidRDefault="00DA7F6B">
      <w:pPr>
        <w:pStyle w:val="a3"/>
        <w:jc w:val="both"/>
      </w:pPr>
      <w:r>
        <w:t xml:space="preserve">1.3. У цьому Порядку терміни вживаються у значеннях, наведених у </w:t>
      </w:r>
      <w:r>
        <w:rPr>
          <w:color w:val="0000FF"/>
        </w:rPr>
        <w:t>законах України "Про державне регулювання у сфері комунальних послуг"</w:t>
      </w:r>
      <w:r>
        <w:t xml:space="preserve">, </w:t>
      </w:r>
      <w:r>
        <w:rPr>
          <w:color w:val="0000FF"/>
        </w:rPr>
        <w:t>"Про ринок природного газу"</w:t>
      </w:r>
      <w:r>
        <w:t xml:space="preserve">, </w:t>
      </w:r>
      <w:r>
        <w:rPr>
          <w:color w:val="0000FF"/>
        </w:rPr>
        <w:t>"Про Національну комісію, що здійснює державне регулювання у сферах енергетики та комунальних послуг"</w:t>
      </w:r>
      <w:r>
        <w:t xml:space="preserve">, </w:t>
      </w:r>
      <w:r>
        <w:rPr>
          <w:color w:val="0000FF"/>
        </w:rPr>
        <w:t>"Про ринок електричної енергії"</w:t>
      </w:r>
      <w:r>
        <w:t>.</w:t>
      </w:r>
    </w:p>
    <w:p w:rsidR="00DA7F6B" w:rsidRDefault="00DA7F6B">
      <w:pPr>
        <w:pStyle w:val="a3"/>
        <w:jc w:val="right"/>
      </w:pPr>
      <w:r>
        <w:t>(пункт 1.3 із змінами, внесеними згідно з</w:t>
      </w:r>
      <w:r>
        <w:br/>
        <w:t> постановою НКРЕКП від 03.03.2020 р. N 549)</w:t>
      </w:r>
    </w:p>
    <w:p w:rsidR="00DA7F6B" w:rsidRDefault="00DA7F6B">
      <w:pPr>
        <w:pStyle w:val="3"/>
        <w:jc w:val="center"/>
      </w:pPr>
      <w:r>
        <w:t>2. Процедура відкритого обговорення проектів рішень НКРЕКП з питань встановлення цін (тарифів), схвалення/затвердження інвестиційних програм/інвестиційних складових/планів розвитку та змін до них</w:t>
      </w:r>
    </w:p>
    <w:p w:rsidR="00DA7F6B" w:rsidRPr="00814519" w:rsidRDefault="00DA7F6B">
      <w:pPr>
        <w:pStyle w:val="a3"/>
        <w:jc w:val="both"/>
      </w:pPr>
      <w:r>
        <w:t>2.1. До винесення питання щодо встановлення цін (тарифів)/змін до них, схвалення/затвердження інвестиційних програм/інвестиційних складових/планів розвитку/змін до них на відкрите обговорення НКРЕКП ліцензіат має провести відкрите обговорення (відкрите слухання) на місцях питання щодо необхідності встановлення цін (тарифів)/змін до них, схвалення/затвердження інвестиційної програми/інвестиційної складової/плану розвитку/змін до них із залученням місцевих органів виконавчої влади та/або органів місцевого самоврядування (якщо проект рішення стосується розвитку окремого регіону та/або територіальної громади) за процедурою, наведеною у цьому пункті, якщо інше не передбачено законодавством.</w:t>
      </w:r>
    </w:p>
    <w:p w:rsidR="00DA7F6B" w:rsidRDefault="00DA7F6B">
      <w:pPr>
        <w:pStyle w:val="a3"/>
        <w:jc w:val="right"/>
      </w:pPr>
      <w:r>
        <w:t>(абзац перший пункту 2.1 із змінами, внесеними</w:t>
      </w:r>
      <w:r>
        <w:br/>
        <w:t> згідно з постановою НКРЕКП від 28.08.2018 р. N 895)</w:t>
      </w:r>
    </w:p>
    <w:p w:rsidR="00DA7F6B" w:rsidRDefault="00DA7F6B">
      <w:pPr>
        <w:pStyle w:val="a3"/>
        <w:jc w:val="both"/>
      </w:pPr>
      <w:r>
        <w:t>У разі необхідності встановлення цін (тарифів)/змін до них, схвалення/затвердження інвестиційної програми/інвестиційної складової/плану розвитку/змін до них ліцензіат оприлюднює на своєму офіційному веб-сайті повідомлення та обґрунтування щодо необхідності встановлення цін (тарифів)/змін до них, схвалення/затвердження інвестиційної програми/інвестиційної складової/плану розвитку/змін до них з метою отримання зауважень та пропозицій, а також строк, протягом якого приймаються зауваження і пропозиції та адресу, на яку необхідно їх надсилати.</w:t>
      </w:r>
    </w:p>
    <w:p w:rsidR="00DA7F6B" w:rsidRDefault="00DA7F6B">
      <w:pPr>
        <w:pStyle w:val="a3"/>
        <w:jc w:val="right"/>
      </w:pPr>
      <w:r>
        <w:t>(абзац другий пункту 2.1 із змінами, внесеними</w:t>
      </w:r>
      <w:r>
        <w:br/>
        <w:t> згідно з постановою НКРЕКП від 05.10.2017 р. N 1222)</w:t>
      </w:r>
    </w:p>
    <w:p w:rsidR="00DA7F6B" w:rsidRDefault="00DA7F6B">
      <w:pPr>
        <w:pStyle w:val="a3"/>
        <w:jc w:val="both"/>
      </w:pPr>
      <w:r>
        <w:t>Строк, протягом якого від зацікавлених осіб приймаються зауваження і пропозиції, встановлюється ліцензіатом, але він не може бути меншим ніж 10 календарних днів з дня оприлюднення такого повідомлення на офіційному веб-сайті ліцензіата.</w:t>
      </w:r>
    </w:p>
    <w:p w:rsidR="00DA7F6B" w:rsidRDefault="00DA7F6B">
      <w:pPr>
        <w:pStyle w:val="a3"/>
        <w:jc w:val="right"/>
      </w:pPr>
      <w:r>
        <w:t>(абзац третій пункту 2.1 із змінами, внесеними</w:t>
      </w:r>
      <w:r>
        <w:br/>
        <w:t> згідно з постановами НКРЕКП від 28.08.2018 р. N 895,</w:t>
      </w:r>
      <w:r>
        <w:br/>
        <w:t>від 11.09.2018 р. N 987)</w:t>
      </w:r>
    </w:p>
    <w:p w:rsidR="00DA7F6B" w:rsidRDefault="00DA7F6B">
      <w:pPr>
        <w:pStyle w:val="a3"/>
        <w:jc w:val="both"/>
      </w:pPr>
      <w:r>
        <w:t>Результат відкритого обговорення (відкритого слухання) на місцях оформлюється протоколом за формою згідно з додатком 4, який підлягає оприлюдненню ліцензіатом на своєму офіційному веб-сайті та надсилається до НКРЕКП.</w:t>
      </w:r>
    </w:p>
    <w:p w:rsidR="00DA7F6B" w:rsidRDefault="00DA7F6B">
      <w:pPr>
        <w:pStyle w:val="a3"/>
        <w:jc w:val="right"/>
      </w:pPr>
      <w:r>
        <w:t>(абзац четвертий пункту 2.1 із змінами, внесеними</w:t>
      </w:r>
      <w:r>
        <w:br/>
        <w:t> згідно з постановою НКРЕКП від 04.12.2018 р. N 1613)</w:t>
      </w:r>
    </w:p>
    <w:p w:rsidR="00DA7F6B" w:rsidRDefault="00DA7F6B">
      <w:pPr>
        <w:pStyle w:val="a3"/>
        <w:jc w:val="both"/>
      </w:pPr>
      <w:r>
        <w:t>Якщо рішення з питань встановлення цін (тарифів)/змін до них, схвалення/затвердження інвестиційних програм/інвестиційних складових/планів розвитку/змін до них, приймається за ініціативою НКРЕКП, відкрите обговорення (відкрите слухання) на місцях не проводиться.</w:t>
      </w:r>
    </w:p>
    <w:p w:rsidR="00DA7F6B" w:rsidRDefault="00DA7F6B">
      <w:pPr>
        <w:pStyle w:val="a3"/>
        <w:jc w:val="both"/>
      </w:pPr>
      <w:r>
        <w:t>2.2. Структурний підрозділ НКРЕКП, до компетенції якого належить питання, яке винесено на відкрите обговорення (далі - розробник), подає до Управління інформації та комунікації НКРЕКП в електронному вигляді для оприлюднення на офіційному веб-сайті НКРЕКП у мережі Інтернет:</w:t>
      </w:r>
    </w:p>
    <w:p w:rsidR="00DA7F6B" w:rsidRDefault="00DA7F6B">
      <w:pPr>
        <w:pStyle w:val="a3"/>
        <w:jc w:val="both"/>
      </w:pPr>
      <w:r>
        <w:t xml:space="preserve">схвалений на засіданні НКРЕКП відповідно до вимог </w:t>
      </w:r>
      <w:r>
        <w:rPr>
          <w:color w:val="0000FF"/>
        </w:rPr>
        <w:t>Регламенту НКРЕКП</w:t>
      </w:r>
      <w:r>
        <w:t xml:space="preserve"> проект рішення НКРЕКП про встановлення цін (тарифів)/змін до них, про схвалення/затвердження інвестиційних програм/інвестиційних складових/планів розвитку/змін до них;</w:t>
      </w:r>
    </w:p>
    <w:p w:rsidR="00DA7F6B" w:rsidRDefault="00DA7F6B">
      <w:pPr>
        <w:pStyle w:val="a3"/>
        <w:jc w:val="both"/>
      </w:pPr>
      <w:r>
        <w:t>обґрунтування необхідності прийняття рішення НКРЕКП;</w:t>
      </w:r>
    </w:p>
    <w:p w:rsidR="00DA7F6B" w:rsidRDefault="00DA7F6B">
      <w:pPr>
        <w:pStyle w:val="a3"/>
        <w:jc w:val="both"/>
      </w:pPr>
      <w:r>
        <w:t>матеріали, необхідні для прийняття рішення НКРЕКП;</w:t>
      </w:r>
    </w:p>
    <w:p w:rsidR="00DA7F6B" w:rsidRDefault="00DA7F6B">
      <w:pPr>
        <w:pStyle w:val="a3"/>
        <w:jc w:val="both"/>
      </w:pPr>
      <w:r>
        <w:t>результати відкритого обговорення (відкритого слухання) на місцях, проведеного ліцензіатом відповідно до цього Порядку;</w:t>
      </w:r>
    </w:p>
    <w:p w:rsidR="00DA7F6B" w:rsidRDefault="00DA7F6B">
      <w:pPr>
        <w:pStyle w:val="a3"/>
        <w:jc w:val="both"/>
      </w:pPr>
      <w:r>
        <w:t>інформацію про строк, протягом якого приймаються зауваження та пропозиції до проекту рішення НКРЕКП про встановлення цін (тарифів)/ змін до них, про схвалення/затвердження інвестиційних програм/інвестиційних складових/планів розвитку/змін до них;</w:t>
      </w:r>
    </w:p>
    <w:p w:rsidR="00DA7F6B" w:rsidRDefault="00DA7F6B">
      <w:pPr>
        <w:pStyle w:val="a3"/>
        <w:jc w:val="both"/>
      </w:pPr>
      <w:r>
        <w:t>інформацію про дату, час і місце проведення відкритого обговорення проекту рішення НКРЕКП;</w:t>
      </w:r>
    </w:p>
    <w:p w:rsidR="00DA7F6B" w:rsidRDefault="00DA7F6B">
      <w:pPr>
        <w:pStyle w:val="a3"/>
        <w:jc w:val="both"/>
      </w:pPr>
      <w:r>
        <w:t>кінцевий термін подання заявок до участі в обговоренні;</w:t>
      </w:r>
    </w:p>
    <w:p w:rsidR="00DA7F6B" w:rsidRDefault="00DA7F6B">
      <w:pPr>
        <w:pStyle w:val="a3"/>
        <w:jc w:val="both"/>
      </w:pPr>
      <w:r>
        <w:t>електронну адресу, на яку мають подаватись зауваження та пропозиції, та прізвище, ім'я, по батькові та телефон контактної особи.</w:t>
      </w:r>
    </w:p>
    <w:p w:rsidR="00DA7F6B" w:rsidRDefault="00DA7F6B">
      <w:pPr>
        <w:pStyle w:val="a3"/>
        <w:jc w:val="both"/>
      </w:pPr>
      <w:r>
        <w:t>Схвалений проект рішення НКРЕКП з питання встановлення цін (тарифів) / змін до них, схвалення/затвердження інвестиційних програм / інвестиційної складової / планів розвитку/змін до них оприлюднюється не пізніш як за 10 календарних днів до дати проведення відкритого обговорення, крім проектів рішень щодо перегляду структури тарифу без зміни відповідного тарифу, змін до інвестиційних програм / інвестиційної складової / планів розвитку без зміни їх загальної суми, які оприлюднюються не пізніш ніж за 5 календарних днів до дати проведення відкритого обговорення.</w:t>
      </w:r>
    </w:p>
    <w:p w:rsidR="00DA7F6B" w:rsidRDefault="00DA7F6B">
      <w:pPr>
        <w:pStyle w:val="a3"/>
        <w:jc w:val="right"/>
      </w:pPr>
      <w:r>
        <w:t>(абзац десятий пункту 2.2 із змінами, внесеними</w:t>
      </w:r>
      <w:r>
        <w:br/>
        <w:t> згідно з постановою НКРЕКП від 05.10.2017 р. N 1222,</w:t>
      </w:r>
      <w:r>
        <w:br/>
        <w:t>у редакції постанов</w:t>
      </w:r>
      <w:r>
        <w:br/>
        <w:t> НКРЕКП від 28.08.2018 р. N 895,</w:t>
      </w:r>
      <w:r>
        <w:br/>
        <w:t>від 11.09.2018 р. N 987,</w:t>
      </w:r>
      <w:r>
        <w:br/>
        <w:t>із змінами, внесеними згідно з</w:t>
      </w:r>
      <w:r>
        <w:br/>
        <w:t> постановою НКРЕКП від 18.07.2019 р. N 1481)</w:t>
      </w:r>
    </w:p>
    <w:p w:rsidR="00DA7F6B" w:rsidRDefault="00DA7F6B">
      <w:pPr>
        <w:pStyle w:val="a3"/>
        <w:jc w:val="both"/>
      </w:pPr>
      <w:r>
        <w:t>2.3. Відкрите обговорення проектів рішень НКРЕКП з питань встановлення цін (тарифів)/змін до них, схвалення/затвердження інвестиційних програм/планів розвитку/змін до них у сфері комунальних послуг проводиться за місцем надання послуг ліцензіатами.</w:t>
      </w:r>
    </w:p>
    <w:p w:rsidR="00DA7F6B" w:rsidRDefault="00DA7F6B">
      <w:pPr>
        <w:pStyle w:val="a3"/>
        <w:jc w:val="both"/>
      </w:pPr>
      <w:r>
        <w:t>У разі проведення відкритого обговорення проектів рішень НКРЕКП з питань встановлення цін (тарифів), затвердження інвестиційних програм у сфері комунальних послуг, які приймаються за ініціативою НКРЕКП, відкрите обговорення проводиться за місцезнаходженням центрального апарату НКРЕКП.</w:t>
      </w:r>
    </w:p>
    <w:p w:rsidR="00DA7F6B" w:rsidRDefault="00DA7F6B">
      <w:pPr>
        <w:pStyle w:val="a3"/>
        <w:jc w:val="right"/>
      </w:pPr>
      <w:r>
        <w:t>(пункт 2.3 доповнено новим абзацом другим</w:t>
      </w:r>
      <w:r>
        <w:br/>
        <w:t> згідно з постановою НКРЕКП від 03.03.2020 р. N 549,</w:t>
      </w:r>
      <w:r>
        <w:br/>
        <w:t>у зв'язку з цим абзаци другий - дев'ятий</w:t>
      </w:r>
      <w:r>
        <w:br/>
        <w:t> вважати відповідно абзацами третім - десятим)</w:t>
      </w:r>
    </w:p>
    <w:p w:rsidR="00DA7F6B" w:rsidRDefault="00DA7F6B">
      <w:pPr>
        <w:pStyle w:val="a3"/>
        <w:jc w:val="both"/>
      </w:pPr>
      <w:r>
        <w:t>На відкритому обговоренні проекту рішення НКРЕКП, яке проводиться за місцем надання послуг суб'єктами господарювання, мають бути присутні:</w:t>
      </w:r>
    </w:p>
    <w:p w:rsidR="00DA7F6B" w:rsidRDefault="00DA7F6B">
      <w:pPr>
        <w:pStyle w:val="a3"/>
        <w:jc w:val="both"/>
      </w:pPr>
      <w:r>
        <w:t>керівник або працівник територіального органу НКРЕКП та у разі необхідності посадова особа розробника;</w:t>
      </w:r>
    </w:p>
    <w:p w:rsidR="00DA7F6B" w:rsidRDefault="00DA7F6B">
      <w:pPr>
        <w:pStyle w:val="a3"/>
        <w:jc w:val="right"/>
      </w:pPr>
      <w:r>
        <w:t>(абзац четвертий пункту 2.3 із змінами, внесеними</w:t>
      </w:r>
      <w:r>
        <w:br/>
        <w:t> згідно з постановою НКРЕКП від 28.08.2018 р. N 895)</w:t>
      </w:r>
    </w:p>
    <w:p w:rsidR="00DA7F6B" w:rsidRDefault="00DA7F6B">
      <w:pPr>
        <w:pStyle w:val="a3"/>
        <w:jc w:val="both"/>
      </w:pPr>
      <w:r>
        <w:t>уповноважений представник ліцензіата, якому встановлюються ціни (тарифи)/зміни до них, схвалюється/затверджується інвестиційна програма/план розвитку/зміни до них;</w:t>
      </w:r>
    </w:p>
    <w:p w:rsidR="00DA7F6B" w:rsidRDefault="00DA7F6B">
      <w:pPr>
        <w:pStyle w:val="a3"/>
        <w:jc w:val="both"/>
      </w:pPr>
      <w:r>
        <w:t>представники місцевих органів виконавчої влади або органів місцевого самоврядування;</w:t>
      </w:r>
    </w:p>
    <w:p w:rsidR="00DA7F6B" w:rsidRDefault="00DA7F6B">
      <w:pPr>
        <w:pStyle w:val="a3"/>
        <w:jc w:val="both"/>
      </w:pPr>
      <w:r>
        <w:t>інші заінтересовані особи, які подали заявки на участь у відкритому обговоренні та/або їх уповноважені представники.</w:t>
      </w:r>
    </w:p>
    <w:p w:rsidR="00DA7F6B" w:rsidRDefault="00DA7F6B">
      <w:pPr>
        <w:pStyle w:val="a3"/>
        <w:jc w:val="both"/>
      </w:pPr>
      <w:r>
        <w:t>Керівник або працівник територіального органу НКРЕКП головує на відкритому обговоренні проекту рішення НКРЕКП.</w:t>
      </w:r>
    </w:p>
    <w:p w:rsidR="00DA7F6B" w:rsidRDefault="00DA7F6B">
      <w:pPr>
        <w:pStyle w:val="a3"/>
        <w:jc w:val="right"/>
      </w:pPr>
      <w:r>
        <w:t>(пункт 2.3 доповнено новим абзацом восьмим</w:t>
      </w:r>
      <w:r>
        <w:br/>
        <w:t> згідно з постановою НКРЕКП від 28.08.2018 р. N 895,</w:t>
      </w:r>
      <w:r>
        <w:br/>
        <w:t>у зв'язку з цим абзац восьмий вважати абзацом дев'ятим)</w:t>
      </w:r>
    </w:p>
    <w:p w:rsidR="00DA7F6B" w:rsidRDefault="00DA7F6B">
      <w:pPr>
        <w:pStyle w:val="a3"/>
        <w:jc w:val="both"/>
      </w:pPr>
      <w:r>
        <w:t>Приміщення для проведення відкритого обговорення такого проекту рішення забезпечує ліцензіат, якому встановлюються ціни (тарифи)/зміни до них, схвалюється/затверджується інвестиційна програма/план розвитку/зміни до них.</w:t>
      </w:r>
    </w:p>
    <w:p w:rsidR="00DA7F6B" w:rsidRDefault="00DA7F6B">
      <w:pPr>
        <w:pStyle w:val="a3"/>
        <w:jc w:val="both"/>
      </w:pPr>
      <w:r>
        <w:t>Ліцензіат, якому встановлюються ціни (тарифи) / зміни до них, схвалюється/затверджується інвестиційна програма / план розвитку / зміни до них, не менше ніж за 2 дні до проведення відкритого обговорення розміщує на власному веб-сайті інформацію щодо адреси приміщення, в якому буде проведено відкрите обговорення проекту рішення.</w:t>
      </w:r>
    </w:p>
    <w:p w:rsidR="00DA7F6B" w:rsidRDefault="00DA7F6B">
      <w:pPr>
        <w:pStyle w:val="a3"/>
        <w:jc w:val="right"/>
      </w:pPr>
      <w:r>
        <w:t>(пункт 2.3 доповнено абзацом згідно з</w:t>
      </w:r>
      <w:r>
        <w:br/>
        <w:t> постановою НКРЕКП від 28.08.2018 р. N 895)</w:t>
      </w:r>
    </w:p>
    <w:p w:rsidR="00DA7F6B" w:rsidRDefault="00DA7F6B">
      <w:pPr>
        <w:pStyle w:val="a3"/>
        <w:jc w:val="both"/>
      </w:pPr>
      <w:r>
        <w:t>2.4. Відкрите обговорення проектів рішень НКРЕКП з питань встановлення цін (тарифів)/змін до них, схвалення/затвердження інвестиційних програм/інвестиційних складових/планів розвитку/змін до них у сфері енергетики проводиться за місцезнаходженням центрального апарату НКРЕКП.</w:t>
      </w:r>
    </w:p>
    <w:p w:rsidR="00DA7F6B" w:rsidRDefault="00DA7F6B">
      <w:pPr>
        <w:pStyle w:val="a3"/>
        <w:jc w:val="both"/>
      </w:pPr>
      <w:r>
        <w:t>На відкритому обговоренні такого проекту рішення НКРЕКП мають бути присутні:</w:t>
      </w:r>
    </w:p>
    <w:p w:rsidR="00DA7F6B" w:rsidRDefault="00DA7F6B">
      <w:pPr>
        <w:pStyle w:val="a3"/>
        <w:jc w:val="both"/>
      </w:pPr>
      <w:r>
        <w:t>керівник розробника;</w:t>
      </w:r>
    </w:p>
    <w:p w:rsidR="00DA7F6B" w:rsidRDefault="00DA7F6B">
      <w:pPr>
        <w:pStyle w:val="a3"/>
        <w:jc w:val="both"/>
      </w:pPr>
      <w:r>
        <w:t>уповноважений представник ліцензіата, якому встановлюються ціни (тарифи)/зміни до них, схвалюється/затверджується інвестиційна програма/інвестиційна складова/план розвитку/зміни до них;</w:t>
      </w:r>
    </w:p>
    <w:p w:rsidR="00DA7F6B" w:rsidRDefault="00DA7F6B">
      <w:pPr>
        <w:pStyle w:val="a3"/>
        <w:jc w:val="both"/>
      </w:pPr>
      <w:r>
        <w:t>представники місцевого органу виконавчої влади та/або органу місцевого самоврядування, якщо проект рішення стосується розвитку окремого регіону та/або територіальної громади;</w:t>
      </w:r>
    </w:p>
    <w:p w:rsidR="00DA7F6B" w:rsidRDefault="00DA7F6B">
      <w:pPr>
        <w:pStyle w:val="a3"/>
        <w:jc w:val="right"/>
      </w:pPr>
      <w:r>
        <w:t>(абзац п'ятий пункту 2.4 у редакції</w:t>
      </w:r>
      <w:r>
        <w:br/>
        <w:t> постанови НКРЕКП від 28.08.2018 р. N 895)</w:t>
      </w:r>
    </w:p>
    <w:p w:rsidR="00DA7F6B" w:rsidRDefault="00DA7F6B">
      <w:pPr>
        <w:pStyle w:val="a3"/>
        <w:jc w:val="both"/>
      </w:pPr>
      <w:r>
        <w:t>інші заінтересовані особи, які подали заявки до участі у відкритому обговоренні.</w:t>
      </w:r>
    </w:p>
    <w:p w:rsidR="00DA7F6B" w:rsidRDefault="00DA7F6B">
      <w:pPr>
        <w:pStyle w:val="a3"/>
        <w:jc w:val="both"/>
      </w:pPr>
      <w:r>
        <w:t>2.5. Розробник забезпечує проведення відкритого обговорення після спливу строку, зазначеного у пункті 2.2 цієї глави.</w:t>
      </w:r>
    </w:p>
    <w:p w:rsidR="00DA7F6B" w:rsidRDefault="00DA7F6B">
      <w:pPr>
        <w:pStyle w:val="a3"/>
        <w:jc w:val="both"/>
      </w:pPr>
      <w:r>
        <w:t>Розробник забезпечує направлення листа-запрошення ліцензіату, якому встановлюються ціни (тарифи)/зміни до них, схвалюється/затверджується інвестиційна програма/інвестиційна складова/план розвитку/зміни до них, місцевому органу виконавчої влади, органу місцевого самоврядування (якщо проект рішення стосується розвитку окремого регіону та/або територіальної громади). Інші особи, які бажають взяти участь у відкритому обговоренні проектів рішень НКРЕКП, подають заявки на участь у такому обговоренні до НКРЕКП або територіального органу НКРЕКП (якщо проект рішення стосується розвитку окремого регіону та/або територіальної громади) не пізніше як за 2 робочі дні до дня проведення відкритого обговорення.</w:t>
      </w:r>
    </w:p>
    <w:p w:rsidR="00DA7F6B" w:rsidRDefault="00DA7F6B">
      <w:pPr>
        <w:pStyle w:val="a3"/>
        <w:jc w:val="both"/>
      </w:pPr>
      <w:r>
        <w:t>2.6. За відсутності уповноважених представників ліцензіата, якому встановлюються ціни (тарифи) / зміни до них, схвалюється/затверджується інвестиційна програма / інвестиційна складова /  план розвитку / зміни до них, місцевого органу виконавчої влади та/або органу місцевого самоврядування (якщо проект рішення НКРЕКП стосується розвитку окремого регіону та/або територіальної громади), крім випадків, коли органом виконавчої влади та/або органом місцевого самоврядування надані листи стосовно погодження встановлення цін (тарифів) / змін до них, схвалення/затвердження інвестиційних програм / інвестиційних складових /  планів розвитку / змін до них та розгляду питань без їх участі, відкрите обговорення проекту рішення НКРЕКП переноситься на інший термін (крім випадків перегляду цін (тарифів) за ініціативою НКРЕКП). Інформація про термін, на який переноситься відкрите обговорення, оприлюднюється на офіційному веб-сайті НКРЕКП.</w:t>
      </w:r>
    </w:p>
    <w:p w:rsidR="00DA7F6B" w:rsidRDefault="00DA7F6B">
      <w:pPr>
        <w:pStyle w:val="a3"/>
        <w:jc w:val="right"/>
      </w:pPr>
      <w:r>
        <w:t>(абзац перший пункту 2.6 із змінами, внесеними</w:t>
      </w:r>
      <w:r>
        <w:br/>
        <w:t> згідно з постановою НКРЕКП від 05.10.2017 р. N 1222,</w:t>
      </w:r>
      <w:r>
        <w:br/>
        <w:t>у редакції постанови</w:t>
      </w:r>
      <w:r>
        <w:br/>
        <w:t> НКРЕКП від 28.08.2018 р. N 895,</w:t>
      </w:r>
      <w:r>
        <w:br/>
        <w:t>із змінами, внесеними згідно з</w:t>
      </w:r>
      <w:r>
        <w:br/>
        <w:t> постановою НКРЕКП від 18.07.2019 р. N 1481)</w:t>
      </w:r>
    </w:p>
    <w:p w:rsidR="00DA7F6B" w:rsidRDefault="00DA7F6B">
      <w:pPr>
        <w:pStyle w:val="a3"/>
        <w:jc w:val="both"/>
      </w:pPr>
      <w:r>
        <w:t>Відсутність на відкритому обговоренні осіб, які подали заявки на участь, не є перешкодою для проведення відкритого обговорення.</w:t>
      </w:r>
    </w:p>
    <w:p w:rsidR="00DA7F6B" w:rsidRDefault="00DA7F6B">
      <w:pPr>
        <w:pStyle w:val="a3"/>
        <w:jc w:val="both"/>
      </w:pPr>
      <w:r>
        <w:t>2.7. У разі великого обсягу зауважень та пропозицій до проекту рішення НКРЕКП з питань встановлення цін (тарифів)/змін до них, схвалення/затвердження інвестиційних програм/інвестиційних складових/планів розвитку/змін до них їх відкрите обговорення може бути продовжено наступного робочого дня або перенесено на інший термін. Інформація про термін, на який переноситься відкрите обговорення, оприлюднюється на офіційному веб-сайті НКРЕКП.</w:t>
      </w:r>
    </w:p>
    <w:p w:rsidR="00DA7F6B" w:rsidRDefault="00DA7F6B">
      <w:pPr>
        <w:pStyle w:val="a3"/>
        <w:jc w:val="right"/>
      </w:pPr>
      <w:r>
        <w:t>(абзац перший пункту 2.7 із змінами, внесеними</w:t>
      </w:r>
      <w:r>
        <w:br/>
        <w:t> згідно з постановою НКРЕКП від 03.03.2020 р. N 549)</w:t>
      </w:r>
    </w:p>
    <w:p w:rsidR="00DA7F6B" w:rsidRDefault="00DA7F6B">
      <w:pPr>
        <w:pStyle w:val="a3"/>
        <w:jc w:val="both"/>
      </w:pPr>
      <w:r>
        <w:t>На відкритих обговореннях, зокрема, розглядаються зауваження та пропозиції до проекту рішення НКРЕКП про встановлення цін (тарифів) / змін до них, про схвалення/затвердження інвестиційних програм / інвестиційних складових /  планів розвитку / змін до них, що надійшли відповідно до пункту 2.2 цієї глави.</w:t>
      </w:r>
    </w:p>
    <w:p w:rsidR="00DA7F6B" w:rsidRDefault="00DA7F6B">
      <w:pPr>
        <w:pStyle w:val="a3"/>
        <w:jc w:val="right"/>
      </w:pPr>
      <w:r>
        <w:t>(пункт 2.7 доповнено абзацом згідно з</w:t>
      </w:r>
      <w:r>
        <w:br/>
        <w:t> постановою НКРЕКП від 28.08.2018 р. N 895)</w:t>
      </w:r>
    </w:p>
    <w:p w:rsidR="00DA7F6B" w:rsidRDefault="00DA7F6B">
      <w:pPr>
        <w:pStyle w:val="a3"/>
        <w:jc w:val="both"/>
      </w:pPr>
      <w:r>
        <w:t>2.8. Результати відкритого обговорення проекту рішення НКРЕКП оформлюються протоколом, у якому зазначаються дата проведення відкритого обговорення, прізвище та ініціали, посада та місце роботи учасників відкритого обговорення, назва проекту рішення НКРЕКП, що підлягає відкритому обговоренню.</w:t>
      </w:r>
    </w:p>
    <w:p w:rsidR="00DA7F6B" w:rsidRDefault="00DA7F6B">
      <w:pPr>
        <w:pStyle w:val="a3"/>
        <w:jc w:val="both"/>
      </w:pPr>
      <w:r>
        <w:t>Додатком до нього є таблиця узгодження позицій, в якій зазначаються редакція спірної частини проекту рішення/частини проекту рішення, до якої висловлено зауваження (пропозиції), зміст зауважень (пропозицій) та мотиви їх відхилення/спосіб врахування.</w:t>
      </w:r>
    </w:p>
    <w:p w:rsidR="00DA7F6B" w:rsidRDefault="00DA7F6B">
      <w:pPr>
        <w:pStyle w:val="a3"/>
        <w:jc w:val="both"/>
      </w:pPr>
      <w:r>
        <w:t>Протокол підписується керівником розробника, уповноваженим представником ліцензіата, керівником територіального органу НКРЕКП, представником місцевого органу виконавчої влади/органу місцевого самоврядування, які були присутні на відкритому обговоренні.</w:t>
      </w:r>
    </w:p>
    <w:p w:rsidR="00DA7F6B" w:rsidRDefault="00DA7F6B">
      <w:pPr>
        <w:pStyle w:val="a3"/>
        <w:jc w:val="both"/>
      </w:pPr>
      <w:r>
        <w:t>Уповноважений представник ліцензіата або представник місцевого органу виконавчої влади / органу місцевого самоврядування може підписати протокол із зауваженнями або відмовитись від його підписання в разі незгоди із результатами проведеного відкритого обговорення.</w:t>
      </w:r>
    </w:p>
    <w:p w:rsidR="00DA7F6B" w:rsidRDefault="00DA7F6B">
      <w:pPr>
        <w:pStyle w:val="a3"/>
        <w:jc w:val="right"/>
      </w:pPr>
      <w:r>
        <w:t>(пункт 2.8 доповнено абзацом згідно з</w:t>
      </w:r>
      <w:r>
        <w:br/>
        <w:t> постановою НКРЕКП від 03.03.2020 р. N 549)</w:t>
      </w:r>
    </w:p>
    <w:p w:rsidR="00DA7F6B" w:rsidRDefault="00DA7F6B">
      <w:pPr>
        <w:pStyle w:val="a3"/>
        <w:jc w:val="both"/>
      </w:pPr>
      <w:r>
        <w:t>2.9. Розробник подає протокол відкритого обговорення в електронному вигляді у форматі pdf до Управління інформації та комунікації для оприлюднення на офіційному веб-сайті НКРЕКП у мережі Інтернет не пізніше як за 3 робочі дні до проведення НКРЕКП засідання, на якому планується прийняти рішення з питань встановлення цін (тарифів)/змін до них, схвалення/затвердження інвестиційних програм/інвестиційних складових/планів розвитку/змін до них.</w:t>
      </w:r>
    </w:p>
    <w:p w:rsidR="00DA7F6B" w:rsidRDefault="00DA7F6B">
      <w:pPr>
        <w:pStyle w:val="3"/>
        <w:jc w:val="center"/>
      </w:pPr>
      <w:r>
        <w:t>3. Розгляд зауважень та пропозицій до проектів рішень, що мають ознаки регуляторних актів</w:t>
      </w:r>
    </w:p>
    <w:p w:rsidR="00DA7F6B" w:rsidRPr="00814519" w:rsidRDefault="00DA7F6B">
      <w:pPr>
        <w:pStyle w:val="a3"/>
        <w:jc w:val="both"/>
      </w:pPr>
      <w:r>
        <w:t xml:space="preserve">3.1. Підготовка проекту рішення НКРЕКП, що має ознаки регуляторного акта, здійснюється у порядку, визначеному </w:t>
      </w:r>
      <w:r>
        <w:rPr>
          <w:color w:val="0000FF"/>
        </w:rPr>
        <w:t>Законом України "Про Національну комісію, що здійснює державне регулювання у сферах енергетики та комунальних послуг"</w:t>
      </w:r>
      <w:r>
        <w:t xml:space="preserve">, та відповідно до </w:t>
      </w:r>
      <w:r>
        <w:rPr>
          <w:color w:val="0000FF"/>
        </w:rPr>
        <w:t>Регламенту НКРЕКП</w:t>
      </w:r>
      <w:r>
        <w:t>.</w:t>
      </w:r>
    </w:p>
    <w:p w:rsidR="00DA7F6B" w:rsidRDefault="00DA7F6B">
      <w:pPr>
        <w:pStyle w:val="a3"/>
        <w:jc w:val="both"/>
      </w:pPr>
      <w:r>
        <w:t>3.2. У разі отримання зауважень та пропозицій до проекту рішення НКРЕКП, що має ознаки регуляторного акта, їх розгляд проводиться після закінчення строку подання зауважень та пропозицій та їх оприлюднення.</w:t>
      </w:r>
    </w:p>
    <w:p w:rsidR="00DA7F6B" w:rsidRDefault="00DA7F6B">
      <w:pPr>
        <w:pStyle w:val="a3"/>
        <w:jc w:val="both"/>
      </w:pPr>
      <w:r>
        <w:t>Зауваження та пропозиції до проекту рішення НКРЕКП, що має ознаки регуляторного акта, подаються у письмовому та/або електронному вигляді у форматах doc, docx за формою згідно з додатком 1.</w:t>
      </w:r>
    </w:p>
    <w:p w:rsidR="00DA7F6B" w:rsidRDefault="00DA7F6B">
      <w:pPr>
        <w:pStyle w:val="a3"/>
        <w:jc w:val="both"/>
      </w:pPr>
      <w:r>
        <w:t>3.3. Після опрацювання зауважень та пропозицій до проекту рішення НКРЕКП, що має ознаки регуляторного акта, розробник за погодженням з Головою або членом НКРЕКП відповідно до розподілу обов'язків надає до Управління інформації та комунікації НКРЕКП для розміщення на офіційному веб-сайті НКРЕКП у мережі Інтернет:</w:t>
      </w:r>
    </w:p>
    <w:p w:rsidR="00DA7F6B" w:rsidRDefault="00DA7F6B">
      <w:pPr>
        <w:pStyle w:val="a3"/>
        <w:jc w:val="both"/>
      </w:pPr>
      <w:r>
        <w:t>зауваження та пропозиції до проекту рішення НКРЕКП, що має ознаки регуляторного акта, та попередню позицію НКРЕКП у формі таблиці згідно з додатком 2;</w:t>
      </w:r>
    </w:p>
    <w:p w:rsidR="00DA7F6B" w:rsidRDefault="00DA7F6B">
      <w:pPr>
        <w:pStyle w:val="a3"/>
        <w:jc w:val="both"/>
      </w:pPr>
      <w:r>
        <w:t xml:space="preserve">копії листів, які містять зауваження та пропозиції, надані органами державної влади, фізичними та юридичними особами, їх об'єднаннями та іншими заінтересованими особами (інформація про осіб надається із урахуванням положень </w:t>
      </w:r>
      <w:r>
        <w:rPr>
          <w:color w:val="0000FF"/>
        </w:rPr>
        <w:t>Закону України "Про захист персональних даних"</w:t>
      </w:r>
      <w:r>
        <w:t>).</w:t>
      </w:r>
    </w:p>
    <w:p w:rsidR="00DA7F6B" w:rsidRDefault="00DA7F6B">
      <w:pPr>
        <w:pStyle w:val="a3"/>
        <w:jc w:val="both"/>
      </w:pPr>
      <w:r>
        <w:t>Указані матеріали надаються розробником одним файлом у форматі zip, rar (таблиця зауважень та пропозицій у текстовому форматі doc, docx та копії листів одним файлом у форматі pdf) не пізніше ніж за 3 робочі дні до проведення відкритого обговорення (розгляду зауважень та пропозицій) та в той же день Управлінням інформації та комунікації НКРЕКП розміщуються на офіційному веб-сайті НКРЕКП у мережі Інтернет.</w:t>
      </w:r>
    </w:p>
    <w:p w:rsidR="00DA7F6B" w:rsidRDefault="00DA7F6B">
      <w:pPr>
        <w:pStyle w:val="a3"/>
        <w:jc w:val="right"/>
      </w:pPr>
      <w:r>
        <w:t>(абзац четвертий пункту 3.3 у редакції</w:t>
      </w:r>
      <w:r>
        <w:br/>
        <w:t> постанови НКРЕКП від 03.03.2020 р. N 549)</w:t>
      </w:r>
    </w:p>
    <w:p w:rsidR="00DA7F6B" w:rsidRDefault="00DA7F6B">
      <w:pPr>
        <w:pStyle w:val="a3"/>
        <w:jc w:val="both"/>
      </w:pPr>
      <w:r>
        <w:t>3.4. Якщо проект рішення НКРЕКП, що має ознаки регуляторного акта, стосується розвитку окремого регіону або територіальної громади, його розгляд забезпечується із залученням місцевих органів виконавчої влади та органів місцевого самоврядування.</w:t>
      </w:r>
    </w:p>
    <w:p w:rsidR="00DA7F6B" w:rsidRDefault="00DA7F6B">
      <w:pPr>
        <w:pStyle w:val="a3"/>
        <w:jc w:val="both"/>
      </w:pPr>
      <w:r>
        <w:t>3.5. Відкрите обговорення (розгляд зауважень та пропозицій) проекту рішення НКРЕКП, що має ознаки регуляторного акта, проводиться за місцезнаходженням центрального апарату НКРЕКП.</w:t>
      </w:r>
    </w:p>
    <w:p w:rsidR="00DA7F6B" w:rsidRDefault="00DA7F6B">
      <w:pPr>
        <w:pStyle w:val="a3"/>
        <w:jc w:val="both"/>
      </w:pPr>
      <w:r>
        <w:t>На відкритому обговоренні (розгляді зауважень та пропозицій) проекту рішення НКРЕКП мають бути присутні:</w:t>
      </w:r>
    </w:p>
    <w:p w:rsidR="00DA7F6B" w:rsidRDefault="00DA7F6B">
      <w:pPr>
        <w:pStyle w:val="a3"/>
        <w:jc w:val="both"/>
      </w:pPr>
      <w:r>
        <w:t>керівник розробника;</w:t>
      </w:r>
    </w:p>
    <w:p w:rsidR="00DA7F6B" w:rsidRDefault="00DA7F6B">
      <w:pPr>
        <w:pStyle w:val="a3"/>
        <w:jc w:val="both"/>
      </w:pPr>
      <w:r>
        <w:t>представники інших структурних підрозділів НКРЕКП, яких стосуються питання, що мають бути врегульовані проектом рішення;</w:t>
      </w:r>
    </w:p>
    <w:p w:rsidR="00DA7F6B" w:rsidRDefault="00DA7F6B">
      <w:pPr>
        <w:pStyle w:val="a3"/>
        <w:jc w:val="both"/>
      </w:pPr>
      <w:r>
        <w:t>особи, які надали зауваження та пропозиції до проекту рішення, що має ознаки регуляторного акта, протягом строку, встановленого НКРЕКП;</w:t>
      </w:r>
    </w:p>
    <w:p w:rsidR="00DA7F6B" w:rsidRDefault="00DA7F6B">
      <w:pPr>
        <w:pStyle w:val="a3"/>
        <w:jc w:val="both"/>
      </w:pPr>
      <w:r>
        <w:t>представники місцевих органів виконавчої влади або органів місцевого самоврядування, якщо проект рішення, що має ознаки регуляторного акта, стосується розвитку окремого регіону та/або територіальної громади.</w:t>
      </w:r>
    </w:p>
    <w:p w:rsidR="00DA7F6B" w:rsidRDefault="00DA7F6B">
      <w:pPr>
        <w:pStyle w:val="a3"/>
        <w:jc w:val="both"/>
      </w:pPr>
      <w:r>
        <w:t>3.6. Розробник забезпечує не пізніше ніж за 3 робочі дні до проведення відкритого обговорення (розгляду зауважень та пропозицій) направлення листа-запрошення особам, які надали зауваження та пропозиції до проекту рішення НКРЕКП, місцевому органу виконавчої влади/органу місцевого самоврядування (якщо проект рішення, що має ознаки регуляторного акта, стосується розвитку окремого регіону та/або територіальної громади).</w:t>
      </w:r>
    </w:p>
    <w:p w:rsidR="00DA7F6B" w:rsidRDefault="00DA7F6B">
      <w:pPr>
        <w:pStyle w:val="a3"/>
        <w:jc w:val="both"/>
      </w:pPr>
      <w:r>
        <w:t>Інші особи, які бажають взяти участь у відкритому обговоренні (розгляді зауважень та пропозицій) проекту рішення НКРЕКП, подають заявки про участь у такому обговоренні до НКРЕКП не пізніше як за 2 робочі дні до проведення розгляду (відкритого обговорення).</w:t>
      </w:r>
    </w:p>
    <w:p w:rsidR="00DA7F6B" w:rsidRDefault="00DA7F6B">
      <w:pPr>
        <w:pStyle w:val="a3"/>
        <w:jc w:val="right"/>
      </w:pPr>
      <w:r>
        <w:t>(абзац другий пункту 3.6 із змінами, внесеними</w:t>
      </w:r>
      <w:r>
        <w:br/>
        <w:t> згідно з постановою НКРЕКП від 03.03.2020 р. N 549)</w:t>
      </w:r>
    </w:p>
    <w:p w:rsidR="00DA7F6B" w:rsidRDefault="00DA7F6B">
      <w:pPr>
        <w:pStyle w:val="a3"/>
        <w:jc w:val="both"/>
      </w:pPr>
      <w:r>
        <w:t>3.7. На відкритому обговоренні (розгляді зауважень та пропозицій) проекту рішення НКРЕКП, що має ознаки регуляторного акта, обговорюються зауваження та пропозиції, надані до проекту рішення у письмовому та/або електронному вигляді у встановлений строк та наведені в таблиці, їх обґрунтування, а також пропозиції НКРЕКП та інших учасників щодо їх можливого врахування.</w:t>
      </w:r>
    </w:p>
    <w:p w:rsidR="00DA7F6B" w:rsidRDefault="00DA7F6B">
      <w:pPr>
        <w:pStyle w:val="a3"/>
        <w:jc w:val="right"/>
      </w:pPr>
      <w:r>
        <w:t>(пункт 3.7 із змінами, внесеними згідно з</w:t>
      </w:r>
      <w:r>
        <w:br/>
        <w:t> постановою НКРЕКП від 03.03.2020 р. N 549)</w:t>
      </w:r>
    </w:p>
    <w:p w:rsidR="00DA7F6B" w:rsidRDefault="00DA7F6B">
      <w:pPr>
        <w:pStyle w:val="a3"/>
        <w:jc w:val="both"/>
      </w:pPr>
      <w:r>
        <w:t>3.8. Відсутність на відкритому обговоренні (розгляді зауважень та пропозицій) осіб, які надали зауваження та пропозиції до проекту рішення протягом строку, встановленого НКРЕКП, або представника місцевого органу виконавчої влади / органу місцевого самоврядування (якщо проект рішення, що має ознаки регуляторного акта, стосується розвитку окремого регіону та/або територіальної громади) не є перешкодою для проведення цього відкритого обговорення (розгляду). При цьому зауваження та пропозиції, надані цими особами, розглядаються.</w:t>
      </w:r>
    </w:p>
    <w:p w:rsidR="00DA7F6B" w:rsidRDefault="00DA7F6B">
      <w:pPr>
        <w:pStyle w:val="a3"/>
        <w:jc w:val="right"/>
      </w:pPr>
      <w:r>
        <w:t>(пункт 3.8 у редакції постанови</w:t>
      </w:r>
      <w:r>
        <w:br/>
        <w:t> НКРЕКП від 03.03.2020 р. N 549)</w:t>
      </w:r>
    </w:p>
    <w:p w:rsidR="00DA7F6B" w:rsidRDefault="00DA7F6B">
      <w:pPr>
        <w:pStyle w:val="a3"/>
        <w:jc w:val="both"/>
      </w:pPr>
      <w:r>
        <w:t>3.9. У разі неможливості проведення відкритого обговорення (розгляду зауважень та пропозицій) проекту рішення НКРЕКП, що має ознаки регуляторного акта, протягом одного дня відкрите обговорення (розгляд зауважень та пропозицій) може бути продовжено наступного робочого дня або перенесено на інший термін. Інформація про термін, на який переноситься відкрите обговорення, оприлюднюється на офіційному веб-сайті НКРЕКП.</w:t>
      </w:r>
    </w:p>
    <w:p w:rsidR="00DA7F6B" w:rsidRDefault="00DA7F6B">
      <w:pPr>
        <w:pStyle w:val="a3"/>
        <w:jc w:val="right"/>
      </w:pPr>
      <w:r>
        <w:t>(пункт 3.9 із змінами, внесеними згідно з</w:t>
      </w:r>
      <w:r>
        <w:br/>
        <w:t> постановою НКРЕКП від 03.03.2020 р. N 549)</w:t>
      </w:r>
    </w:p>
    <w:p w:rsidR="00DA7F6B" w:rsidRDefault="00DA7F6B">
      <w:pPr>
        <w:pStyle w:val="a3"/>
        <w:jc w:val="both"/>
      </w:pPr>
      <w:r>
        <w:t>3.10. Результати відкритого обговорення (розгляду зауважень та пропозицій) проекту рішення НКРЕКП оформлюються протоколом, у якому зазначаються дата проведення відкритого обговорення (розгляду зауважень та пропозицій), прізвище та ініціали, посада та місце роботи учасників відкритого обговорення та розгляду зауважень та пропозицій, назва проекту рішення НКРЕКП, що підлягає відкритому обговоренню.</w:t>
      </w:r>
    </w:p>
    <w:p w:rsidR="00DA7F6B" w:rsidRDefault="00DA7F6B">
      <w:pPr>
        <w:pStyle w:val="a3"/>
        <w:jc w:val="both"/>
      </w:pPr>
      <w:r>
        <w:t>Додатком до нього є таблиця (додаток 3), в якій зазначаються зауваження та пропозиції, що враховуються та не враховуються, редакція спірної частини проекту рішення/частини проекту рішення, до якої висловлено зауваження (пропозиції) та мотиви їх відхилення/спосіб врахування. Протокол підписується керівником розробника.</w:t>
      </w:r>
    </w:p>
    <w:p w:rsidR="00DA7F6B" w:rsidRDefault="00DA7F6B">
      <w:pPr>
        <w:pStyle w:val="a3"/>
        <w:jc w:val="both"/>
      </w:pPr>
      <w:r>
        <w:t>3.11. Розробник подає протокол відкритого обговорення (розгляду зауважень та пропозицій) проекту рішення НКРЕКП та таблицю, в якій зазначаються зауваження та пропозиції, що враховуються та не враховуються, в електронному вигляді у форматі pdf до Управління інформації та комунікації для оприлюднення на офіційному веб-сайті НКРЕКП у мережі Інтернет не пізніше 3 робочих днів до прийняття НКРЕКП рішення, що має ознаки регуляторного акта.</w:t>
      </w:r>
    </w:p>
    <w:p w:rsidR="00DA7F6B" w:rsidRDefault="00DA7F6B">
      <w:pPr>
        <w:pStyle w:val="a3"/>
        <w:jc w:val="right"/>
      </w:pPr>
      <w:r>
        <w:t>(абзац перший пункту 3.11 із змінами, внесеними</w:t>
      </w:r>
      <w:r>
        <w:br/>
        <w:t> згідно з постановою НКРЕКП від 03.03.2020 р. N 549)</w:t>
      </w:r>
    </w:p>
    <w:p w:rsidR="00DA7F6B" w:rsidRDefault="00DA7F6B">
      <w:pPr>
        <w:pStyle w:val="a3"/>
        <w:jc w:val="both"/>
      </w:pPr>
      <w:r>
        <w:t>Після оприлюднення протоколу відкритого обговорення (розгляду зауважень та пропозицій) проекту рішення НКРЕКП та таблиці, в якій зазначаються зауваження та пропозиції, що враховуються та не враховуються, до проекту рішення НКРЕКП, що має ознаки регуляторного акта, можуть бути внесені виключно редакційні правки.</w:t>
      </w:r>
    </w:p>
    <w:p w:rsidR="00DA7F6B" w:rsidRDefault="00DA7F6B">
      <w:pPr>
        <w:pStyle w:val="a3"/>
        <w:jc w:val="both"/>
      </w:pPr>
      <w:r>
        <w:t>3.12. У разі внесення до проекту рішення суттєвих змін НКРЕКП може повторно провести процедуру оприлюднення проекту рішення, збору і розгляду зауважень та пропозицій до нього.</w:t>
      </w:r>
    </w:p>
    <w:p w:rsidR="00DA7F6B" w:rsidRDefault="00DA7F6B">
      <w:pPr>
        <w:pStyle w:val="3"/>
        <w:jc w:val="center"/>
      </w:pPr>
      <w:r>
        <w:t>4. Главу 4 виключено</w:t>
      </w:r>
    </w:p>
    <w:p w:rsidR="00DA7F6B" w:rsidRPr="00814519" w:rsidRDefault="00DA7F6B">
      <w:pPr>
        <w:pStyle w:val="a3"/>
        <w:jc w:val="right"/>
      </w:pPr>
      <w:r>
        <w:t>(згідно з постановою</w:t>
      </w:r>
      <w:r>
        <w:br/>
        <w:t> НКРЕКП від 03.03.2020 р. N 549,</w:t>
      </w:r>
      <w:r>
        <w:br/>
        <w:t>у зв'язку з цим главу 5 вважати главою 4)</w:t>
      </w:r>
    </w:p>
    <w:p w:rsidR="00DA7F6B" w:rsidRDefault="00DA7F6B">
      <w:pPr>
        <w:pStyle w:val="3"/>
        <w:jc w:val="center"/>
      </w:pPr>
      <w:r>
        <w:t>4. Процедура проведення відкритого обговорення проектів рішень з інших питань, що належать до компетенції НКРЕКП</w:t>
      </w:r>
    </w:p>
    <w:p w:rsidR="00DA7F6B" w:rsidRPr="00814519" w:rsidRDefault="00DA7F6B">
      <w:pPr>
        <w:pStyle w:val="a3"/>
        <w:jc w:val="both"/>
      </w:pPr>
      <w:r>
        <w:t>4.1. У разі необхідності НКРЕКП може проводити відкриті обговорення проектів рішень НКРЕКП з інших питань, що належать до її компетенції із залученням заінтересованих осіб.</w:t>
      </w:r>
    </w:p>
    <w:p w:rsidR="00DA7F6B" w:rsidRDefault="00DA7F6B">
      <w:pPr>
        <w:pStyle w:val="a3"/>
        <w:jc w:val="both"/>
      </w:pPr>
      <w:r>
        <w:t>4.2. Розробник проекту рішення з питання, що відноситься до компетенції НКРЕКП, але процедура проведення відкритого обговорення якого не врегульована главами 2 - 3 цього Порядку, а також будь-який член НКРЕКП може запропонувати проведення відкритого обговорення цього проекту. У цьому випадку за погодженням з Головою НКРЕКП розробник подає до Управління інформації та комунікації НКРЕКП в електронному вигляді для оприлюднення на офіційному веб-сайті НКРЕКП у мережі Інтернет:</w:t>
      </w:r>
    </w:p>
    <w:p w:rsidR="00DA7F6B" w:rsidRDefault="00DA7F6B">
      <w:pPr>
        <w:pStyle w:val="a3"/>
        <w:jc w:val="right"/>
      </w:pPr>
      <w:r>
        <w:t>(абзац перший пункту 4.2 із змінами, внесеними</w:t>
      </w:r>
      <w:r>
        <w:br/>
        <w:t> згідно з постановою НКРЕКП від 03.03.2020 р. N 549)</w:t>
      </w:r>
    </w:p>
    <w:p w:rsidR="00DA7F6B" w:rsidRDefault="00DA7F6B">
      <w:pPr>
        <w:pStyle w:val="a3"/>
        <w:jc w:val="both"/>
      </w:pPr>
      <w:r>
        <w:t>проект рішення НКРЕКП;</w:t>
      </w:r>
    </w:p>
    <w:p w:rsidR="00DA7F6B" w:rsidRDefault="00DA7F6B">
      <w:pPr>
        <w:pStyle w:val="a3"/>
        <w:jc w:val="both"/>
      </w:pPr>
      <w:r>
        <w:t>обґрунтування необхідності прийняття рішення НКРЕКП;</w:t>
      </w:r>
    </w:p>
    <w:p w:rsidR="00DA7F6B" w:rsidRDefault="00DA7F6B">
      <w:pPr>
        <w:pStyle w:val="a3"/>
        <w:jc w:val="both"/>
      </w:pPr>
      <w:r>
        <w:t>інформацію про строк, протягом якого приймаються зауваження та пропозиції до проекту рішення НКРЕКП, про дату, час та місце проведення відкритого обговорення проекту рішення НКРЕКП, електронну адресу, на яку мають подаватись зауваження та пропозиції, прізвище, ім'я, по батькові та телефон контактної особи.</w:t>
      </w:r>
    </w:p>
    <w:p w:rsidR="00DA7F6B" w:rsidRDefault="00DA7F6B">
      <w:pPr>
        <w:pStyle w:val="a3"/>
        <w:jc w:val="both"/>
      </w:pPr>
      <w:r>
        <w:t>Строк, протягом якого приймаються зауваження і пропозиції, не може бути меншим ніж 5 робочих днів з дня оприлюднення проекту рішення.</w:t>
      </w:r>
    </w:p>
    <w:p w:rsidR="00DA7F6B" w:rsidRDefault="00DA7F6B">
      <w:pPr>
        <w:pStyle w:val="a3"/>
        <w:jc w:val="right"/>
      </w:pPr>
      <w:r>
        <w:t>(пункт 4.2 доповнено новим абзацом п'ятим</w:t>
      </w:r>
      <w:r>
        <w:br/>
        <w:t> згідно з постановою НКРЕКП від 03.03.2020 р. N 549,</w:t>
      </w:r>
      <w:r>
        <w:br/>
        <w:t>у зв'язку з цим абзац п'ятий вважати абзацом шостим)</w:t>
      </w:r>
    </w:p>
    <w:p w:rsidR="00DA7F6B" w:rsidRDefault="00DA7F6B">
      <w:pPr>
        <w:pStyle w:val="a3"/>
        <w:jc w:val="both"/>
      </w:pPr>
      <w:r>
        <w:t>Проект рішення НКРЕКП оприлюднюється не пізніш як за 20 робочих днів до дати його прийняття на засіданні НКРЕКП.</w:t>
      </w:r>
    </w:p>
    <w:p w:rsidR="00DA7F6B" w:rsidRDefault="00DA7F6B">
      <w:pPr>
        <w:pStyle w:val="a3"/>
        <w:jc w:val="both"/>
      </w:pPr>
      <w:r>
        <w:t>4.3. Особи, які бажають взяти участь у відкритому обговоренні проекту рішення НКРЕКП, подають до НКРЕКП не менш ніж за 2 робочі дні до дня проведення відкритого обговорення заявки про участь у такому обговоренні.</w:t>
      </w:r>
    </w:p>
    <w:p w:rsidR="00DA7F6B" w:rsidRDefault="00DA7F6B">
      <w:pPr>
        <w:pStyle w:val="a3"/>
        <w:jc w:val="both"/>
      </w:pPr>
      <w:r>
        <w:t>4.4. Відкрите обговорення та розгляд зауважень та пропозицій до проекту рішення НКРЕКП проводиться за місцезнаходженням центрального апарату НКРЕКП.</w:t>
      </w:r>
    </w:p>
    <w:p w:rsidR="00DA7F6B" w:rsidRDefault="00DA7F6B">
      <w:pPr>
        <w:pStyle w:val="a3"/>
        <w:jc w:val="both"/>
      </w:pPr>
      <w:r>
        <w:t>На відкритому обговоренні проекту рішення НКРЕКП мають бути присутні:</w:t>
      </w:r>
    </w:p>
    <w:p w:rsidR="00DA7F6B" w:rsidRDefault="00DA7F6B">
      <w:pPr>
        <w:pStyle w:val="a3"/>
        <w:jc w:val="both"/>
      </w:pPr>
      <w:r>
        <w:t>керівник розробника;</w:t>
      </w:r>
    </w:p>
    <w:p w:rsidR="00DA7F6B" w:rsidRDefault="00DA7F6B">
      <w:pPr>
        <w:pStyle w:val="a3"/>
        <w:jc w:val="both"/>
      </w:pPr>
      <w:r>
        <w:t>представники інших структурних підрозділів НКРЕКП, яких стосуються питання, що мають бути врегульовані проектом рішення;</w:t>
      </w:r>
    </w:p>
    <w:p w:rsidR="00DA7F6B" w:rsidRDefault="00DA7F6B">
      <w:pPr>
        <w:pStyle w:val="a3"/>
        <w:jc w:val="both"/>
      </w:pPr>
      <w:r>
        <w:t>особи, які надали зауваження та пропозиції до проекту рішення, протягом строку, встановленого НКРЕКП.</w:t>
      </w:r>
    </w:p>
    <w:p w:rsidR="00DA7F6B" w:rsidRDefault="00DA7F6B">
      <w:pPr>
        <w:pStyle w:val="a3"/>
        <w:jc w:val="both"/>
      </w:pPr>
      <w:r>
        <w:t>4.5. Відсутність на відкритому обговоренні осіб, які надали зауваження та пропозиції до проекту рішення НКРЕКП протягом строку, встановленого НКРЕКП, не є перешкодою для проведення цього відкритого обговорення. При цьому зауваження та пропозиції, надані цими особами, розглядаються.</w:t>
      </w:r>
    </w:p>
    <w:p w:rsidR="00DA7F6B" w:rsidRDefault="00DA7F6B">
      <w:pPr>
        <w:pStyle w:val="a3"/>
        <w:jc w:val="both"/>
      </w:pPr>
      <w:r>
        <w:t>4.6. Результати відкритого обговорення проекту рішення НКРЕКП оформлюються протоколом, у якому зазначаються дата проведення відкритого обговорення, прізвище та ініціали, посада та місце роботи учасників відкритого обговорення, назва проекту рішення НКРЕКП, що підлягає відкритому обговоренню.</w:t>
      </w:r>
    </w:p>
    <w:p w:rsidR="00DA7F6B" w:rsidRDefault="00DA7F6B">
      <w:pPr>
        <w:pStyle w:val="a3"/>
        <w:jc w:val="both"/>
      </w:pPr>
      <w:r>
        <w:t>Додатком до нього є таблиця (додаток 3), в якій зазначаються зауваження та пропозиції, що враховуються та не враховуються, редакція спірної частини проекту рішення/частини проекту рішення, до якої висловлено зауваження (пропозиції) та мотиви їх відхилення/спосіб врахування.</w:t>
      </w:r>
    </w:p>
    <w:p w:rsidR="00DA7F6B" w:rsidRDefault="00DA7F6B">
      <w:pPr>
        <w:pStyle w:val="a3"/>
        <w:jc w:val="both"/>
      </w:pPr>
      <w:r>
        <w:t>Протокол підписується керівником розробника.</w:t>
      </w:r>
    </w:p>
    <w:p w:rsidR="00DA7F6B" w:rsidRDefault="00DA7F6B">
      <w:pPr>
        <w:pStyle w:val="a3"/>
        <w:jc w:val="both"/>
      </w:pPr>
      <w:r>
        <w:t>4.7. Розробник подає протокол відкритого обговорення та таблицю, в якій зазначаються зауваження та пропозиції, що враховуються та не враховуються, в електронному вигляді у форматі pdf до Управління інформації та комунікації для оприлюднення на офіційному веб-сайті НКРЕКП у мережі Інтернет не пізніше як за 3 робочих дні до дати розгляду та прийняття рішення на засіданні НКРЕКП.</w:t>
      </w:r>
    </w:p>
    <w:p w:rsidR="00DA7F6B" w:rsidRDefault="00DA7F6B">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DA7F6B">
        <w:trPr>
          <w:tblCellSpacing w:w="22" w:type="dxa"/>
        </w:trPr>
        <w:tc>
          <w:tcPr>
            <w:tcW w:w="2500" w:type="pct"/>
            <w:hideMark/>
          </w:tcPr>
          <w:p w:rsidR="00DA7F6B" w:rsidRPr="00814519" w:rsidRDefault="00DA7F6B">
            <w:pPr>
              <w:pStyle w:val="a3"/>
              <w:jc w:val="center"/>
            </w:pPr>
            <w:r w:rsidRPr="00814519">
              <w:rPr>
                <w:b/>
                <w:bCs/>
              </w:rPr>
              <w:t>Директор Юридичного департаменту</w:t>
            </w:r>
          </w:p>
        </w:tc>
        <w:tc>
          <w:tcPr>
            <w:tcW w:w="2500" w:type="pct"/>
            <w:hideMark/>
          </w:tcPr>
          <w:p w:rsidR="00DA7F6B" w:rsidRPr="00814519" w:rsidRDefault="00DA7F6B">
            <w:pPr>
              <w:pStyle w:val="a3"/>
              <w:jc w:val="center"/>
            </w:pPr>
            <w:r w:rsidRPr="00814519">
              <w:rPr>
                <w:b/>
                <w:bCs/>
              </w:rPr>
              <w:t>С. Терещенко</w:t>
            </w:r>
          </w:p>
        </w:tc>
      </w:tr>
    </w:tbl>
    <w:p w:rsidR="00DA7F6B" w:rsidRDefault="00DA7F6B">
      <w:pPr>
        <w:pStyle w:val="a3"/>
        <w:jc w:val="both"/>
      </w:pPr>
      <w:r>
        <w:br w:type="textWrapping" w:clear="all"/>
      </w:r>
    </w:p>
    <w:p w:rsidR="00DA7F6B" w:rsidRDefault="00DA7F6B">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DA7F6B">
        <w:trPr>
          <w:tblCellSpacing w:w="22" w:type="dxa"/>
        </w:trPr>
        <w:tc>
          <w:tcPr>
            <w:tcW w:w="5000" w:type="pct"/>
            <w:hideMark/>
          </w:tcPr>
          <w:p w:rsidR="00DA7F6B" w:rsidRPr="00814519" w:rsidRDefault="00DA7F6B">
            <w:pPr>
              <w:pStyle w:val="a3"/>
            </w:pPr>
            <w:r w:rsidRPr="00814519">
              <w:t>Додаток 1</w:t>
            </w:r>
            <w:r w:rsidRPr="00814519">
              <w:br/>
              <w:t>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tc>
      </w:tr>
    </w:tbl>
    <w:p w:rsidR="00DA7F6B" w:rsidRDefault="00DA7F6B">
      <w:pPr>
        <w:pStyle w:val="a3"/>
        <w:jc w:val="both"/>
      </w:pPr>
      <w:r>
        <w:br w:type="textWrapping" w:clear="all"/>
      </w:r>
    </w:p>
    <w:p w:rsidR="00DA7F6B" w:rsidRDefault="00DA7F6B">
      <w:pPr>
        <w:pStyle w:val="3"/>
        <w:jc w:val="center"/>
      </w:pPr>
      <w:r>
        <w:t>Зауваження та пропозиції до проекту рішення НКРЕКП, що має ознаки регуляторного акта</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247"/>
        <w:gridCol w:w="4068"/>
        <w:gridCol w:w="2218"/>
      </w:tblGrid>
      <w:tr w:rsidR="00DA7F6B">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Редакція проекту рішення НКРЕКП</w:t>
            </w:r>
          </w:p>
        </w:tc>
        <w:tc>
          <w:tcPr>
            <w:tcW w:w="2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Зауваження та пропозиції до проекту рішення НКРЕКП</w:t>
            </w:r>
          </w:p>
        </w:tc>
        <w:tc>
          <w:tcPr>
            <w:tcW w:w="1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Обґрунтування</w:t>
            </w:r>
          </w:p>
        </w:tc>
      </w:tr>
      <w:tr w:rsidR="00DA7F6B">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2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r>
      <w:tr w:rsidR="00DA7F6B">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2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r>
      <w:tr w:rsidR="00DA7F6B">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2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1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r>
    </w:tbl>
    <w:p w:rsidR="00DA7F6B" w:rsidRDefault="00DA7F6B">
      <w:r>
        <w:br w:type="textWrapping" w:clear="all"/>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DA7F6B">
        <w:trPr>
          <w:tblCellSpacing w:w="22" w:type="dxa"/>
        </w:trPr>
        <w:tc>
          <w:tcPr>
            <w:tcW w:w="1700" w:type="pct"/>
            <w:hideMark/>
          </w:tcPr>
          <w:p w:rsidR="00DA7F6B" w:rsidRPr="00814519" w:rsidRDefault="00DA7F6B">
            <w:pPr>
              <w:pStyle w:val="a3"/>
              <w:jc w:val="both"/>
            </w:pPr>
            <w:r w:rsidRPr="00814519">
              <w:t>"__" ____________ 20__ року</w:t>
            </w:r>
          </w:p>
        </w:tc>
        <w:tc>
          <w:tcPr>
            <w:tcW w:w="1650" w:type="pct"/>
            <w:hideMark/>
          </w:tcPr>
          <w:p w:rsidR="00DA7F6B" w:rsidRPr="00814519" w:rsidRDefault="00DA7F6B">
            <w:pPr>
              <w:pStyle w:val="a3"/>
              <w:jc w:val="center"/>
            </w:pPr>
            <w:r w:rsidRPr="00814519">
              <w:t>____________</w:t>
            </w:r>
            <w:r w:rsidRPr="00814519">
              <w:br/>
            </w:r>
            <w:r w:rsidRPr="00814519">
              <w:rPr>
                <w:sz w:val="20"/>
                <w:szCs w:val="20"/>
              </w:rPr>
              <w:t>(підпис)</w:t>
            </w:r>
          </w:p>
        </w:tc>
        <w:tc>
          <w:tcPr>
            <w:tcW w:w="1650" w:type="pct"/>
            <w:hideMark/>
          </w:tcPr>
          <w:p w:rsidR="00DA7F6B" w:rsidRPr="00814519" w:rsidRDefault="00DA7F6B">
            <w:pPr>
              <w:pStyle w:val="a3"/>
              <w:jc w:val="center"/>
            </w:pPr>
            <w:r w:rsidRPr="00814519">
              <w:t>________________________</w:t>
            </w:r>
            <w:r w:rsidRPr="00814519">
              <w:br/>
            </w:r>
            <w:r w:rsidRPr="00814519">
              <w:rPr>
                <w:sz w:val="20"/>
                <w:szCs w:val="20"/>
              </w:rPr>
              <w:t>(прізвище, ім'я та по батькові)</w:t>
            </w:r>
          </w:p>
        </w:tc>
      </w:tr>
    </w:tbl>
    <w:p w:rsidR="00DA7F6B" w:rsidRDefault="00DA7F6B">
      <w:r>
        <w:br w:type="textWrapping" w:clear="all"/>
      </w:r>
    </w:p>
    <w:p w:rsidR="00DA7F6B" w:rsidRPr="00814519" w:rsidRDefault="00DA7F6B">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DA7F6B">
        <w:trPr>
          <w:tblCellSpacing w:w="22" w:type="dxa"/>
        </w:trPr>
        <w:tc>
          <w:tcPr>
            <w:tcW w:w="5000" w:type="pct"/>
            <w:hideMark/>
          </w:tcPr>
          <w:p w:rsidR="00DA7F6B" w:rsidRPr="00814519" w:rsidRDefault="00DA7F6B">
            <w:pPr>
              <w:pStyle w:val="a3"/>
            </w:pPr>
            <w:r w:rsidRPr="00814519">
              <w:t>Додаток 2</w:t>
            </w:r>
            <w:r w:rsidRPr="00814519">
              <w:br/>
              <w:t>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tc>
      </w:tr>
    </w:tbl>
    <w:p w:rsidR="00DA7F6B" w:rsidRDefault="00DA7F6B">
      <w:pPr>
        <w:pStyle w:val="a3"/>
        <w:jc w:val="both"/>
      </w:pPr>
      <w:r>
        <w:br w:type="textWrapping" w:clear="all"/>
      </w:r>
    </w:p>
    <w:p w:rsidR="00DA7F6B" w:rsidRDefault="00DA7F6B">
      <w:pPr>
        <w:pStyle w:val="3"/>
        <w:jc w:val="center"/>
      </w:pPr>
      <w:r>
        <w:t>Узагальнені зауваження та пропозиції до проекту рішення НКРЕКП, що має ознаки регуляторного акта</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873"/>
        <w:gridCol w:w="2945"/>
        <w:gridCol w:w="3715"/>
      </w:tblGrid>
      <w:tr w:rsidR="00DA7F6B">
        <w:trPr>
          <w:tblCellSpacing w:w="22" w:type="dxa"/>
        </w:trPr>
        <w:tc>
          <w:tcPr>
            <w:tcW w:w="15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Редакція проекту рішення НКРЕКП</w:t>
            </w:r>
          </w:p>
        </w:tc>
        <w:tc>
          <w:tcPr>
            <w:tcW w:w="15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Зауваження та пропозиції до проекту рішення НКРЕКП</w:t>
            </w:r>
          </w:p>
        </w:tc>
        <w:tc>
          <w:tcPr>
            <w:tcW w:w="19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Попередня позиція НКРЕКП щодо наданих зауважень та пропозицій з обґрунтуваннями щодо прийняття або відхилення</w:t>
            </w:r>
          </w:p>
        </w:tc>
      </w:tr>
      <w:tr w:rsidR="00DA7F6B">
        <w:trPr>
          <w:tblCellSpacing w:w="22" w:type="dxa"/>
        </w:trPr>
        <w:tc>
          <w:tcPr>
            <w:tcW w:w="15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5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9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r>
    </w:tbl>
    <w:p w:rsidR="00DA7F6B" w:rsidRDefault="00DA7F6B">
      <w:r>
        <w:br w:type="textWrapping" w:clear="all"/>
      </w:r>
    </w:p>
    <w:p w:rsidR="00DA7F6B" w:rsidRPr="00814519" w:rsidRDefault="00DA7F6B">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DA7F6B">
        <w:trPr>
          <w:tblCellSpacing w:w="22" w:type="dxa"/>
        </w:trPr>
        <w:tc>
          <w:tcPr>
            <w:tcW w:w="5000" w:type="pct"/>
            <w:hideMark/>
          </w:tcPr>
          <w:p w:rsidR="00DA7F6B" w:rsidRPr="00814519" w:rsidRDefault="00DA7F6B">
            <w:pPr>
              <w:pStyle w:val="a3"/>
            </w:pPr>
            <w:r w:rsidRPr="00814519">
              <w:t>Додаток 3</w:t>
            </w:r>
            <w:r w:rsidRPr="00814519">
              <w:br/>
              <w:t>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tc>
      </w:tr>
    </w:tbl>
    <w:p w:rsidR="00DA7F6B" w:rsidRDefault="00DA7F6B">
      <w:pPr>
        <w:pStyle w:val="a3"/>
        <w:jc w:val="both"/>
      </w:pPr>
      <w:r>
        <w:br w:type="textWrapping" w:clear="all"/>
      </w:r>
    </w:p>
    <w:p w:rsidR="00DA7F6B" w:rsidRDefault="00DA7F6B">
      <w:pPr>
        <w:pStyle w:val="3"/>
        <w:jc w:val="center"/>
      </w:pPr>
      <w:r>
        <w:t>Таблиця узгоджених позицій до проекту регуляторного акта</w:t>
      </w:r>
    </w:p>
    <w:p w:rsidR="00DA7F6B" w:rsidRPr="00814519" w:rsidRDefault="00DA7F6B">
      <w:pPr>
        <w:pStyle w:val="a3"/>
        <w:jc w:val="center"/>
      </w:pPr>
      <w:r>
        <w:t>____________________________________</w:t>
      </w:r>
      <w:r>
        <w:br/>
      </w:r>
      <w:r>
        <w:rPr>
          <w:sz w:val="20"/>
          <w:szCs w:val="20"/>
        </w:rPr>
        <w:t>(назва проекту)</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873"/>
        <w:gridCol w:w="2945"/>
        <w:gridCol w:w="3715"/>
      </w:tblGrid>
      <w:tr w:rsidR="00DA7F6B">
        <w:trPr>
          <w:tblCellSpacing w:w="22" w:type="dxa"/>
          <w:jc w:val="center"/>
        </w:trPr>
        <w:tc>
          <w:tcPr>
            <w:tcW w:w="15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Редакція спірної частини проекту рішення/частини проекту рішення</w:t>
            </w:r>
          </w:p>
        </w:tc>
        <w:tc>
          <w:tcPr>
            <w:tcW w:w="15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Зауваження та пропозиції</w:t>
            </w:r>
          </w:p>
        </w:tc>
        <w:tc>
          <w:tcPr>
            <w:tcW w:w="19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Спосіб врахування або мотиви відхилення зауважень (пропозицій)</w:t>
            </w:r>
          </w:p>
        </w:tc>
      </w:tr>
      <w:tr w:rsidR="00DA7F6B">
        <w:trPr>
          <w:tblCellSpacing w:w="22" w:type="dxa"/>
          <w:jc w:val="center"/>
        </w:trPr>
        <w:tc>
          <w:tcPr>
            <w:tcW w:w="15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5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9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r>
    </w:tbl>
    <w:p w:rsidR="00DA7F6B" w:rsidRDefault="00DA7F6B">
      <w:pPr>
        <w:pStyle w:val="a3"/>
        <w:jc w:val="center"/>
      </w:pPr>
      <w:r>
        <w:br w:type="textWrapping" w:clear="all"/>
      </w:r>
    </w:p>
    <w:p w:rsidR="00DA7F6B" w:rsidRDefault="00DA7F6B">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DA7F6B">
        <w:trPr>
          <w:tblCellSpacing w:w="22" w:type="dxa"/>
        </w:trPr>
        <w:tc>
          <w:tcPr>
            <w:tcW w:w="5000" w:type="pct"/>
            <w:hideMark/>
          </w:tcPr>
          <w:p w:rsidR="00DA7F6B" w:rsidRPr="00814519" w:rsidRDefault="00DA7F6B">
            <w:pPr>
              <w:pStyle w:val="a3"/>
            </w:pPr>
            <w:r w:rsidRPr="00814519">
              <w:t>Додаток 4</w:t>
            </w:r>
            <w:r w:rsidRPr="00814519">
              <w:br/>
              <w:t>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p>
        </w:tc>
      </w:tr>
    </w:tbl>
    <w:p w:rsidR="00DA7F6B" w:rsidRDefault="00DA7F6B">
      <w:pPr>
        <w:pStyle w:val="a3"/>
        <w:jc w:val="both"/>
      </w:pPr>
      <w:r>
        <w:br w:type="textWrapping" w:clear="all"/>
      </w:r>
    </w:p>
    <w:p w:rsidR="00DA7F6B" w:rsidRDefault="00DA7F6B">
      <w:pPr>
        <w:pStyle w:val="3"/>
        <w:jc w:val="center"/>
      </w:pPr>
      <w:r>
        <w:t>Протокол</w:t>
      </w:r>
    </w:p>
    <w:p w:rsidR="00DA7F6B" w:rsidRPr="00814519" w:rsidRDefault="00DA7F6B">
      <w:pPr>
        <w:pStyle w:val="a3"/>
        <w:jc w:val="center"/>
      </w:pPr>
      <w:r>
        <w:t>_________________________________</w:t>
      </w:r>
      <w:r>
        <w:br/>
      </w:r>
      <w:r>
        <w:rPr>
          <w:sz w:val="20"/>
          <w:szCs w:val="20"/>
        </w:rPr>
        <w:t>(назва проекту рішення)</w:t>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2131"/>
        <w:gridCol w:w="5516"/>
        <w:gridCol w:w="2853"/>
      </w:tblGrid>
      <w:tr w:rsidR="00DA7F6B">
        <w:trPr>
          <w:tblCellSpacing w:w="22" w:type="dxa"/>
          <w:jc w:val="center"/>
        </w:trPr>
        <w:tc>
          <w:tcPr>
            <w:tcW w:w="1000" w:type="pct"/>
            <w:hideMark/>
          </w:tcPr>
          <w:p w:rsidR="00DA7F6B" w:rsidRPr="00814519" w:rsidRDefault="00DA7F6B">
            <w:pPr>
              <w:pStyle w:val="a3"/>
              <w:jc w:val="center"/>
            </w:pPr>
            <w:r w:rsidRPr="00814519">
              <w:t>______________</w:t>
            </w:r>
            <w:r w:rsidRPr="00814519">
              <w:br/>
            </w:r>
            <w:r w:rsidRPr="00814519">
              <w:rPr>
                <w:sz w:val="20"/>
                <w:szCs w:val="20"/>
              </w:rPr>
              <w:t>(дата проведення)</w:t>
            </w:r>
          </w:p>
        </w:tc>
        <w:tc>
          <w:tcPr>
            <w:tcW w:w="2650" w:type="pct"/>
            <w:hideMark/>
          </w:tcPr>
          <w:p w:rsidR="00DA7F6B" w:rsidRPr="00814519" w:rsidRDefault="00DA7F6B">
            <w:pPr>
              <w:pStyle w:val="a3"/>
            </w:pPr>
            <w:r w:rsidRPr="00814519">
              <w:t> </w:t>
            </w:r>
          </w:p>
        </w:tc>
        <w:tc>
          <w:tcPr>
            <w:tcW w:w="1350" w:type="pct"/>
            <w:hideMark/>
          </w:tcPr>
          <w:p w:rsidR="00DA7F6B" w:rsidRPr="00814519" w:rsidRDefault="00DA7F6B">
            <w:pPr>
              <w:pStyle w:val="a3"/>
              <w:jc w:val="center"/>
            </w:pPr>
            <w:r w:rsidRPr="00814519">
              <w:t>_____________________</w:t>
            </w:r>
            <w:r w:rsidRPr="00814519">
              <w:br/>
            </w:r>
            <w:r w:rsidRPr="00814519">
              <w:rPr>
                <w:sz w:val="20"/>
                <w:szCs w:val="20"/>
              </w:rPr>
              <w:t>(місце проведення заходу)</w:t>
            </w:r>
          </w:p>
        </w:tc>
      </w:tr>
      <w:tr w:rsidR="00DA7F6B">
        <w:trPr>
          <w:tblCellSpacing w:w="22" w:type="dxa"/>
          <w:jc w:val="center"/>
        </w:trPr>
        <w:tc>
          <w:tcPr>
            <w:tcW w:w="5000" w:type="pct"/>
            <w:gridSpan w:val="3"/>
            <w:hideMark/>
          </w:tcPr>
          <w:p w:rsidR="00DA7F6B" w:rsidRPr="00814519" w:rsidRDefault="00DA7F6B">
            <w:pPr>
              <w:pStyle w:val="a3"/>
            </w:pPr>
            <w:r w:rsidRPr="00814519">
              <w:t>Запрошені: ___________________________________________________________________________</w:t>
            </w:r>
          </w:p>
          <w:p w:rsidR="00DA7F6B" w:rsidRPr="00814519" w:rsidRDefault="00DA7F6B">
            <w:pPr>
              <w:pStyle w:val="a3"/>
            </w:pPr>
            <w:r w:rsidRPr="00814519">
              <w:t>Присутні: ____________________________________________________________________________</w:t>
            </w:r>
          </w:p>
          <w:p w:rsidR="00DA7F6B" w:rsidRPr="00814519" w:rsidRDefault="00DA7F6B">
            <w:pPr>
              <w:pStyle w:val="a3"/>
            </w:pPr>
            <w:r w:rsidRPr="00814519">
              <w:t>Порядок денний: ______________________________________________________________________</w:t>
            </w:r>
          </w:p>
          <w:p w:rsidR="00DA7F6B" w:rsidRPr="00814519" w:rsidRDefault="00DA7F6B">
            <w:pPr>
              <w:pStyle w:val="a3"/>
            </w:pPr>
            <w:r w:rsidRPr="00814519">
              <w:t>Слухали: _____________________________________________________________________________</w:t>
            </w:r>
          </w:p>
          <w:p w:rsidR="00DA7F6B" w:rsidRPr="00814519" w:rsidRDefault="00DA7F6B">
            <w:pPr>
              <w:pStyle w:val="a3"/>
            </w:pPr>
            <w:r w:rsidRPr="00814519">
              <w:t>Вирішили: ____________________________________________________________________________</w:t>
            </w:r>
          </w:p>
          <w:p w:rsidR="00DA7F6B" w:rsidRPr="00814519" w:rsidRDefault="00DA7F6B">
            <w:pPr>
              <w:pStyle w:val="a3"/>
            </w:pPr>
            <w:r w:rsidRPr="00814519">
              <w:t>Заперечення та доповнення: _____________________________________________________________</w:t>
            </w:r>
          </w:p>
          <w:p w:rsidR="00DA7F6B" w:rsidRPr="00814519" w:rsidRDefault="00DA7F6B">
            <w:pPr>
              <w:pStyle w:val="a3"/>
              <w:jc w:val="both"/>
            </w:pPr>
            <w:r w:rsidRPr="00814519">
              <w:t>Відкрите обговорення вважати таким, що відбулось на засадах гласності та відкритості.             </w:t>
            </w:r>
            <w:r w:rsidR="001D6716">
              <w:rPr>
                <w:noProof/>
              </w:rPr>
              <w:drawing>
                <wp:inline distT="0" distB="0" distL="0" distR="0">
                  <wp:extent cx="333375" cy="219075"/>
                  <wp:effectExtent l="0" t="0" r="9525" b="9525"/>
                  <wp:docPr id="2" name="Рисунок 2" descr="Описание: C:\Documents and Settings\1\Application Data\Liga70\Client\Session\GK38676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C:\Documents and Settings\1\Application Data\Liga70\Client\Session\GK38676_IMG_001.GIF"/>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Pr="00814519">
              <w:t> </w:t>
            </w:r>
          </w:p>
          <w:p w:rsidR="00DA7F6B" w:rsidRPr="00814519" w:rsidRDefault="00DA7F6B">
            <w:pPr>
              <w:pStyle w:val="a3"/>
              <w:jc w:val="both"/>
            </w:pPr>
            <w:r w:rsidRPr="00814519">
              <w:t>Відкрите обговорення вважати таким, що відбулось з порушенням процедури, встановленої Порядком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N 866.                                                                                            </w:t>
            </w:r>
            <w:r w:rsidR="001D6716">
              <w:rPr>
                <w:noProof/>
              </w:rPr>
              <w:drawing>
                <wp:inline distT="0" distB="0" distL="0" distR="0">
                  <wp:extent cx="333375" cy="219075"/>
                  <wp:effectExtent l="0" t="0" r="9525" b="9525"/>
                  <wp:docPr id="3" name="Рисунок 3" descr="Описание: C:\Documents and Settings\1\Application Data\Liga70\Client\Session\GK38676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C:\Documents and Settings\1\Application Data\Liga70\Client\Session\GK38676_IMG_001.GIF"/>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Pr="00814519">
              <w:t> </w:t>
            </w:r>
          </w:p>
          <w:p w:rsidR="00DA7F6B" w:rsidRPr="00814519" w:rsidRDefault="00DA7F6B">
            <w:pPr>
              <w:pStyle w:val="a3"/>
            </w:pPr>
            <w:r w:rsidRPr="00814519">
              <w:t>_______________________________________________________</w:t>
            </w:r>
            <w:r w:rsidRPr="00814519">
              <w:br/>
            </w:r>
            <w:r w:rsidRPr="00814519">
              <w:rPr>
                <w:sz w:val="20"/>
                <w:szCs w:val="20"/>
              </w:rPr>
              <w:t>(підпис, посада, прізвище, ім'я та по батькові уповноваженого представника</w:t>
            </w:r>
            <w:r w:rsidRPr="00814519">
              <w:rPr>
                <w:sz w:val="20"/>
                <w:szCs w:val="20"/>
              </w:rPr>
              <w:br/>
              <w:t>місцевих органів виконавчої влади або органів місцевого самоврядування)</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3405"/>
              <w:gridCol w:w="2775"/>
              <w:gridCol w:w="4112"/>
            </w:tblGrid>
            <w:tr w:rsidR="00DA7F6B">
              <w:trPr>
                <w:tblCellSpacing w:w="22" w:type="dxa"/>
              </w:trPr>
              <w:tc>
                <w:tcPr>
                  <w:tcW w:w="1650" w:type="pct"/>
                  <w:hideMark/>
                </w:tcPr>
                <w:p w:rsidR="00DA7F6B" w:rsidRPr="00814519" w:rsidRDefault="00DA7F6B">
                  <w:pPr>
                    <w:pStyle w:val="a3"/>
                  </w:pPr>
                  <w:r w:rsidRPr="00814519">
                    <w:t> </w:t>
                  </w:r>
                </w:p>
              </w:tc>
              <w:tc>
                <w:tcPr>
                  <w:tcW w:w="1350" w:type="pct"/>
                  <w:hideMark/>
                </w:tcPr>
                <w:p w:rsidR="00DA7F6B" w:rsidRPr="00814519" w:rsidRDefault="00DA7F6B">
                  <w:pPr>
                    <w:pStyle w:val="a3"/>
                    <w:jc w:val="center"/>
                  </w:pPr>
                  <w:r w:rsidRPr="00814519">
                    <w:t>____________________</w:t>
                  </w:r>
                  <w:r w:rsidRPr="00814519">
                    <w:br/>
                  </w:r>
                  <w:r w:rsidRPr="00814519">
                    <w:rPr>
                      <w:sz w:val="20"/>
                      <w:szCs w:val="20"/>
                    </w:rPr>
                    <w:t>(підпис головуючого)</w:t>
                  </w:r>
                </w:p>
              </w:tc>
              <w:tc>
                <w:tcPr>
                  <w:tcW w:w="2000" w:type="pct"/>
                  <w:hideMark/>
                </w:tcPr>
                <w:p w:rsidR="00DA7F6B" w:rsidRPr="00814519" w:rsidRDefault="00DA7F6B">
                  <w:pPr>
                    <w:pStyle w:val="a3"/>
                    <w:jc w:val="center"/>
                  </w:pPr>
                  <w:r w:rsidRPr="00814519">
                    <w:t>_________________________</w:t>
                  </w:r>
                  <w:r w:rsidRPr="00814519">
                    <w:br/>
                  </w:r>
                  <w:r w:rsidRPr="00814519">
                    <w:rPr>
                      <w:sz w:val="20"/>
                      <w:szCs w:val="20"/>
                    </w:rPr>
                    <w:t>(прізвище, ім'я та по батькові)</w:t>
                  </w:r>
                </w:p>
              </w:tc>
            </w:tr>
            <w:tr w:rsidR="00DA7F6B">
              <w:trPr>
                <w:tblCellSpacing w:w="22" w:type="dxa"/>
              </w:trPr>
              <w:tc>
                <w:tcPr>
                  <w:tcW w:w="1650" w:type="pct"/>
                  <w:hideMark/>
                </w:tcPr>
                <w:p w:rsidR="00DA7F6B" w:rsidRPr="00814519" w:rsidRDefault="00DA7F6B">
                  <w:pPr>
                    <w:pStyle w:val="a3"/>
                  </w:pPr>
                  <w:r w:rsidRPr="00814519">
                    <w:t> </w:t>
                  </w:r>
                </w:p>
              </w:tc>
              <w:tc>
                <w:tcPr>
                  <w:tcW w:w="1350" w:type="pct"/>
                  <w:hideMark/>
                </w:tcPr>
                <w:p w:rsidR="00DA7F6B" w:rsidRPr="00814519" w:rsidRDefault="00DA7F6B">
                  <w:pPr>
                    <w:pStyle w:val="a3"/>
                    <w:jc w:val="center"/>
                  </w:pPr>
                  <w:r w:rsidRPr="00814519">
                    <w:t>____________________</w:t>
                  </w:r>
                  <w:r w:rsidRPr="00814519">
                    <w:br/>
                  </w:r>
                  <w:r w:rsidRPr="00814519">
                    <w:rPr>
                      <w:sz w:val="20"/>
                      <w:szCs w:val="20"/>
                    </w:rPr>
                    <w:t>(підпис секретаря)</w:t>
                  </w:r>
                </w:p>
              </w:tc>
              <w:tc>
                <w:tcPr>
                  <w:tcW w:w="2000" w:type="pct"/>
                  <w:hideMark/>
                </w:tcPr>
                <w:p w:rsidR="00DA7F6B" w:rsidRPr="00814519" w:rsidRDefault="00DA7F6B">
                  <w:pPr>
                    <w:pStyle w:val="a3"/>
                    <w:jc w:val="center"/>
                  </w:pPr>
                  <w:r w:rsidRPr="00814519">
                    <w:t>_________________________</w:t>
                  </w:r>
                  <w:r w:rsidRPr="00814519">
                    <w:br/>
                  </w:r>
                  <w:r w:rsidRPr="00814519">
                    <w:rPr>
                      <w:sz w:val="20"/>
                      <w:szCs w:val="20"/>
                    </w:rPr>
                    <w:t>(прізвище, ім'я та по батькові)</w:t>
                  </w:r>
                </w:p>
              </w:tc>
            </w:tr>
          </w:tbl>
          <w:p w:rsidR="00DA7F6B" w:rsidRPr="00814519" w:rsidRDefault="00DA7F6B">
            <w:pPr>
              <w:pStyle w:val="a3"/>
            </w:pPr>
            <w:r w:rsidRPr="00814519">
              <w:br w:type="textWrapping" w:clear="all"/>
            </w:r>
          </w:p>
        </w:tc>
      </w:tr>
    </w:tbl>
    <w:p w:rsidR="00DA7F6B" w:rsidRDefault="00DA7F6B">
      <w:pPr>
        <w:pStyle w:val="a3"/>
        <w:jc w:val="center"/>
      </w:pPr>
      <w:r>
        <w:br w:type="textWrapping" w:clear="all"/>
      </w:r>
    </w:p>
    <w:p w:rsidR="00DA7F6B" w:rsidRDefault="00DA7F6B">
      <w:pPr>
        <w:pStyle w:val="a3"/>
        <w:jc w:val="center"/>
      </w:pPr>
      <w:r>
        <w:rPr>
          <w:b/>
          <w:bCs/>
        </w:rPr>
        <w:t>РЕЄСТР</w:t>
      </w:r>
      <w:r>
        <w:br/>
      </w:r>
      <w:r>
        <w:rPr>
          <w:b/>
          <w:bCs/>
        </w:rPr>
        <w:t>учасників відкритого обговорення</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80"/>
        <w:gridCol w:w="1375"/>
        <w:gridCol w:w="4241"/>
        <w:gridCol w:w="2091"/>
        <w:gridCol w:w="2113"/>
      </w:tblGrid>
      <w:tr w:rsidR="00DA7F6B">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N</w:t>
            </w:r>
            <w:r w:rsidRPr="00814519">
              <w:br/>
              <w:t>з/п</w:t>
            </w:r>
          </w:p>
        </w:tc>
        <w:tc>
          <w:tcPr>
            <w:tcW w:w="6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П. І. Б.</w:t>
            </w:r>
          </w:p>
        </w:tc>
        <w:tc>
          <w:tcPr>
            <w:tcW w:w="20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Назва організації (підприємства)</w:t>
            </w:r>
          </w:p>
        </w:tc>
        <w:tc>
          <w:tcPr>
            <w:tcW w:w="10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Посада</w:t>
            </w:r>
          </w:p>
        </w:tc>
        <w:tc>
          <w:tcPr>
            <w:tcW w:w="10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Підпис</w:t>
            </w:r>
          </w:p>
        </w:tc>
      </w:tr>
      <w:tr w:rsidR="00DA7F6B">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6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205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0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c>
          <w:tcPr>
            <w:tcW w:w="1000" w:type="pct"/>
            <w:tcBorders>
              <w:top w:val="outset" w:sz="6" w:space="0" w:color="auto"/>
              <w:left w:val="outset" w:sz="6" w:space="0" w:color="auto"/>
              <w:bottom w:val="outset" w:sz="6" w:space="0" w:color="auto"/>
              <w:right w:val="outset" w:sz="6" w:space="0" w:color="auto"/>
            </w:tcBorders>
            <w:hideMark/>
          </w:tcPr>
          <w:p w:rsidR="00DA7F6B" w:rsidRPr="00814519" w:rsidRDefault="00DA7F6B">
            <w:pPr>
              <w:pStyle w:val="a3"/>
              <w:jc w:val="center"/>
            </w:pPr>
            <w:r w:rsidRPr="00814519">
              <w:t> </w:t>
            </w:r>
          </w:p>
        </w:tc>
      </w:tr>
    </w:tbl>
    <w:p w:rsidR="00DA7F6B" w:rsidRDefault="00DA7F6B">
      <w:pPr>
        <w:pStyle w:val="a3"/>
        <w:jc w:val="center"/>
      </w:pPr>
      <w:r>
        <w:br w:type="textWrapping" w:clear="all"/>
      </w:r>
    </w:p>
    <w:p w:rsidR="00DA7F6B" w:rsidRDefault="00DA7F6B">
      <w:pPr>
        <w:pStyle w:val="a3"/>
        <w:jc w:val="right"/>
      </w:pPr>
      <w:r>
        <w:t>(Порядок доповнено додатком 4 згідно з</w:t>
      </w:r>
      <w:r>
        <w:br/>
        <w:t> постановою НКРЕКП від 04.12.2018 р. N 1613)</w:t>
      </w:r>
    </w:p>
    <w:p w:rsidR="00DA7F6B" w:rsidRDefault="00DA7F6B">
      <w:pPr>
        <w:pStyle w:val="a3"/>
        <w:jc w:val="center"/>
      </w:pPr>
      <w:r>
        <w:t>____________</w:t>
      </w:r>
    </w:p>
    <w:p w:rsidR="00DA7F6B" w:rsidRDefault="00DA7F6B">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60"/>
        <w:gridCol w:w="1185"/>
      </w:tblGrid>
      <w:tr w:rsidR="00DA7F6B">
        <w:trPr>
          <w:tblCellSpacing w:w="15" w:type="dxa"/>
        </w:trPr>
        <w:tc>
          <w:tcPr>
            <w:tcW w:w="4500" w:type="pct"/>
            <w:vAlign w:val="center"/>
            <w:hideMark/>
          </w:tcPr>
          <w:p w:rsidR="00DA7F6B" w:rsidRDefault="00DA7F6B">
            <w:r>
              <w:t>© ООО "Информационно-аналитический центр "ЛИГА", 2020</w:t>
            </w:r>
            <w:r>
              <w:br/>
              <w:t>© ООО "ЛИГА ЗАКОН", 2020</w:t>
            </w:r>
          </w:p>
        </w:tc>
        <w:tc>
          <w:tcPr>
            <w:tcW w:w="500" w:type="pct"/>
            <w:vAlign w:val="center"/>
            <w:hideMark/>
          </w:tcPr>
          <w:p w:rsidR="00DA7F6B" w:rsidRDefault="001D6716">
            <w:r>
              <w:rPr>
                <w:noProof/>
              </w:rPr>
              <w:drawing>
                <wp:inline distT="0" distB="0" distL="0" distR="0">
                  <wp:extent cx="695325" cy="314325"/>
                  <wp:effectExtent l="0" t="0" r="9525" b="9525"/>
                  <wp:docPr id="4" name="Рисунок 4" descr="Описание: C:\Documents and Settings\1\Application Data\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писание: C:\Documents and Settings\1\Application Data\Liga70\Client\Session\LOGOTYPE.BMP"/>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DA7F6B" w:rsidRDefault="00DA7F6B"/>
    <w:sectPr w:rsidR="00DA7F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716"/>
    <w:rsid w:val="001D6716"/>
    <w:rsid w:val="00814519"/>
    <w:rsid w:val="00DA7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814519"/>
    <w:rPr>
      <w:rFonts w:ascii="Tahoma" w:hAnsi="Tahoma" w:cs="Tahoma"/>
      <w:sz w:val="16"/>
      <w:szCs w:val="16"/>
    </w:rPr>
  </w:style>
  <w:style w:type="character" w:customStyle="1" w:styleId="a5">
    <w:name w:val="Текст выноски Знак"/>
    <w:link w:val="a4"/>
    <w:uiPriority w:val="99"/>
    <w:semiHidden/>
    <w:rsid w:val="0081451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814519"/>
    <w:rPr>
      <w:rFonts w:ascii="Tahoma" w:hAnsi="Tahoma" w:cs="Tahoma"/>
      <w:sz w:val="16"/>
      <w:szCs w:val="16"/>
    </w:rPr>
  </w:style>
  <w:style w:type="character" w:customStyle="1" w:styleId="a5">
    <w:name w:val="Текст выноски Знак"/>
    <w:link w:val="a4"/>
    <w:uiPriority w:val="99"/>
    <w:semiHidden/>
    <w:rsid w:val="0081451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file:///C:\Documents%20and%20Settings\1\Application%20Data\Liga70\Client\Session\LOGOTYPE.BM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C:\Documents%20and%20Settings\1\Application%20Data\Liga70\Client\Session\GK38676_IMG_001.GIF" TargetMode="External"/><Relationship Id="rId5" Type="http://schemas.openxmlformats.org/officeDocument/2006/relationships/image" Target="file:///C:\Documents%20and%20Settings\1\Application%20Data\Liga70\Client\Session\TSIGN.GIF"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54;&#1050;&#1059;&#1052;&#1045;&#1053;&#1058;&#1067;\&#1053;&#1086;&#1088;&#1084;&#1072;&#1090;&#1080;&#1074;&#1085;&#1099;&#1077;%20&#1076;&#1086;&#1082;&#1091;&#1084;&#1077;&#1085;&#1090;&#1099;\&#1053;&#1054;&#1056;&#1052;&#1040;&#1058;&#1048;&#1042;%20&#1044;&#1051;&#1071;%20&#1057;&#1040;&#1049;&#1058;&#1040;\&#1055;&#1054;&#1057;&#1058;&#1040;&#1053;&#1054;&#1042;&#1040;%2086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ПОСТАНОВА 866.dot</Template>
  <TotalTime>1</TotalTime>
  <Pages>8</Pages>
  <Words>4720</Words>
  <Characters>26905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hts</Company>
  <LinksUpToDate>false</LinksUpToDate>
  <CharactersWithSpaces>31562</CharactersWithSpaces>
  <SharedDoc>false</SharedDoc>
  <HLinks>
    <vt:vector size="24" baseType="variant">
      <vt:variant>
        <vt:i4>7143491</vt:i4>
      </vt:variant>
      <vt:variant>
        <vt:i4>2292</vt:i4>
      </vt:variant>
      <vt:variant>
        <vt:i4>1028</vt:i4>
      </vt:variant>
      <vt:variant>
        <vt:i4>1</vt:i4>
      </vt:variant>
      <vt:variant>
        <vt:lpwstr>C:\Documents and Settings\1\Application Data\Liga70\Client\Session\TSIGN.GIF</vt:lpwstr>
      </vt:variant>
      <vt:variant>
        <vt:lpwstr/>
      </vt:variant>
      <vt:variant>
        <vt:i4>4522094</vt:i4>
      </vt:variant>
      <vt:variant>
        <vt:i4>67008</vt:i4>
      </vt:variant>
      <vt:variant>
        <vt:i4>1027</vt:i4>
      </vt:variant>
      <vt:variant>
        <vt:i4>1</vt:i4>
      </vt:variant>
      <vt:variant>
        <vt:lpwstr>C:\Documents and Settings\1\Application Data\Liga70\Client\Session\GK38676_IMG_001.GIF</vt:lpwstr>
      </vt:variant>
      <vt:variant>
        <vt:lpwstr/>
      </vt:variant>
      <vt:variant>
        <vt:i4>4522094</vt:i4>
      </vt:variant>
      <vt:variant>
        <vt:i4>68074</vt:i4>
      </vt:variant>
      <vt:variant>
        <vt:i4>1026</vt:i4>
      </vt:variant>
      <vt:variant>
        <vt:i4>1</vt:i4>
      </vt:variant>
      <vt:variant>
        <vt:lpwstr>C:\Documents and Settings\1\Application Data\Liga70\Client\Session\GK38676_IMG_001.GIF</vt:lpwstr>
      </vt:variant>
      <vt:variant>
        <vt:lpwstr/>
      </vt:variant>
      <vt:variant>
        <vt:i4>5439598</vt:i4>
      </vt:variant>
      <vt:variant>
        <vt:i4>69744</vt:i4>
      </vt:variant>
      <vt:variant>
        <vt:i4>1025</vt:i4>
      </vt:variant>
      <vt:variant>
        <vt:i4>1</vt:i4>
      </vt:variant>
      <vt:variant>
        <vt:lpwstr>C:\Documents and Settings\1\Application Data\Liga70\Client\Session\LOGOTYPE.BMP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1</cp:revision>
  <dcterms:created xsi:type="dcterms:W3CDTF">2020-08-12T06:22:00Z</dcterms:created>
  <dcterms:modified xsi:type="dcterms:W3CDTF">2020-08-12T06:23:00Z</dcterms:modified>
</cp:coreProperties>
</file>