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01A" w:rsidRDefault="00C6401A" w:rsidP="00FA25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C6401A">
        <w:rPr>
          <w:rFonts w:ascii="Times New Roman" w:hAnsi="Times New Roman" w:cs="Times New Roman"/>
          <w:b/>
          <w:sz w:val="24"/>
          <w:szCs w:val="24"/>
          <w:lang w:val="uk-UA"/>
        </w:rPr>
        <w:t>ЗАПРОШЕННЯ ДО ВИЯВЛЕННЯ ЗАЦІКАВЛЕНОСТІ</w:t>
      </w:r>
    </w:p>
    <w:p w:rsidR="00C6401A" w:rsidRPr="00C6401A" w:rsidRDefault="00C6401A" w:rsidP="00FA25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6401A">
        <w:rPr>
          <w:rFonts w:ascii="Times New Roman" w:hAnsi="Times New Roman" w:cs="Times New Roman"/>
          <w:b/>
          <w:sz w:val="24"/>
          <w:szCs w:val="24"/>
          <w:lang w:val="uk-UA"/>
        </w:rPr>
        <w:t>ДО ПОДАЧІ ЦІНОВИХ ПРОПОЗИЦІЙ</w:t>
      </w:r>
    </w:p>
    <w:p w:rsidR="00C6401A" w:rsidRDefault="00C6401A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Україна</w:t>
      </w:r>
    </w:p>
    <w:p w:rsidR="00675F75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Підвищення енергоефективності в секторі централізованого теплопостачання України (UDHEEP)</w:t>
      </w:r>
    </w:p>
    <w:p w:rsidR="00C6401A" w:rsidRPr="00FA2527" w:rsidRDefault="00C6401A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Дата: 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02 вересня 2019 р.</w:t>
      </w: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Позика №: 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8387-UA</w:t>
      </w:r>
    </w:p>
    <w:p w:rsidR="00675F75" w:rsidRPr="00FA2527" w:rsidRDefault="00675F75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</w:pP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№ЗУТ: 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t>UDHEEP-KHTM-SH-26</w:t>
      </w:r>
      <w:r w:rsidRPr="00FA2527">
        <w:rPr>
          <w:rFonts w:ascii="Times New Roman" w:hAnsi="Times New Roman" w:cs="Times New Roman"/>
          <w:sz w:val="24"/>
          <w:szCs w:val="24"/>
          <w:u w:val="single"/>
          <w:lang w:val="uk-UA"/>
        </w:rPr>
        <w:br/>
      </w: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На</w:t>
      </w:r>
      <w:r w:rsidR="00C6401A">
        <w:rPr>
          <w:rFonts w:ascii="Times New Roman" w:hAnsi="Times New Roman" w:cs="Times New Roman"/>
          <w:b/>
          <w:sz w:val="24"/>
          <w:szCs w:val="24"/>
          <w:lang w:val="uk-UA"/>
        </w:rPr>
        <w:t>йменування закупівлі</w:t>
      </w:r>
      <w:r w:rsidRPr="00FA2527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  <w:r w:rsidR="00C6401A">
        <w:rPr>
          <w:rFonts w:ascii="Times New Roman" w:hAnsi="Times New Roman" w:cs="Times New Roman"/>
          <w:b/>
          <w:sz w:val="24"/>
          <w:szCs w:val="24"/>
          <w:lang w:val="uk-UA"/>
        </w:rPr>
        <w:t>  </w:t>
      </w:r>
      <w:r w:rsidRPr="00FA2527">
        <w:rPr>
          <w:rFonts w:ascii="Times New Roman" w:hAnsi="Times New Roman" w:cs="Times New Roman"/>
          <w:bCs/>
          <w:sz w:val="24"/>
          <w:szCs w:val="24"/>
          <w:u w:val="single"/>
          <w:lang w:val="uk-UA"/>
        </w:rPr>
        <w:t>Закупівля обладнання для реконструкції котельні по Панасівському проїзду, 5</w:t>
      </w:r>
    </w:p>
    <w:p w:rsidR="00FA2527" w:rsidRPr="00FA2527" w:rsidRDefault="00FA2527" w:rsidP="00FA252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640"/>
          <w:tab w:val="right" w:pos="9026"/>
        </w:tabs>
        <w:suppressAutoHyphens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Україна отримала позику від Міжнародного банку реконструкції та розвитку для цілей Проекту «Підвищення енергоефективності в секторі централізованого теплопостачання України». Комунальне підприємство «Харківські теплові мережі» є учасником зазначеного Проекту і має намір використати частину коштів цієї позики на правомочні виплати на закупівлю </w:t>
      </w:r>
      <w:r w:rsidR="00C6401A">
        <w:rPr>
          <w:rFonts w:ascii="Times New Roman" w:hAnsi="Times New Roman" w:cs="Times New Roman"/>
          <w:sz w:val="24"/>
          <w:szCs w:val="24"/>
          <w:lang w:val="uk-UA"/>
        </w:rPr>
        <w:t>тепломеханічного обладнання.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F7206" w:rsidRPr="00FA4475" w:rsidRDefault="00675F75" w:rsidP="007F72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Закупівля передбачає подачу цінових пропозицій на постачання обладнання для реконструкції котел</w:t>
      </w:r>
      <w:r w:rsidR="0056246A">
        <w:rPr>
          <w:rFonts w:ascii="Times New Roman" w:hAnsi="Times New Roman" w:cs="Times New Roman"/>
          <w:sz w:val="24"/>
          <w:szCs w:val="24"/>
          <w:lang w:val="uk-UA"/>
        </w:rPr>
        <w:t>ьні</w:t>
      </w:r>
      <w:r w:rsidR="007F7206">
        <w:rPr>
          <w:rFonts w:ascii="Times New Roman" w:hAnsi="Times New Roman" w:cs="Times New Roman"/>
          <w:sz w:val="24"/>
          <w:szCs w:val="24"/>
          <w:lang w:val="uk-UA"/>
        </w:rPr>
        <w:t xml:space="preserve">, а саме: 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>к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>отел опалювальний газовий побутовий</w:t>
      </w:r>
      <w:r w:rsidR="00C640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>н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асос мережної води з електродвигуном; 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насосна станція для підживлювальної води; 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розширювальний бак мембранний для систем опалення; грязьовик; 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>б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ак запасу підживлювальної води; 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лічильник теплової енергії </w:t>
      </w:r>
      <w:r w:rsidR="00C6401A">
        <w:rPr>
          <w:rFonts w:ascii="Times New Roman" w:hAnsi="Times New Roman" w:cs="Times New Roman"/>
          <w:color w:val="000000"/>
          <w:sz w:val="24"/>
          <w:szCs w:val="24"/>
          <w:lang w:val="uk-UA"/>
        </w:rPr>
        <w:t>(</w:t>
      </w:r>
      <w:r w:rsidR="007F7206" w:rsidRPr="00FA4475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комплект</w:t>
      </w:r>
      <w:r w:rsidR="00C6401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), 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>крани кульові</w:t>
      </w:r>
      <w:r w:rsidR="00C6401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>клапани зворотні</w:t>
      </w:r>
      <w:r w:rsidR="00C640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 фільтри осадочні</w:t>
      </w:r>
      <w:r w:rsidR="00C6401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 xml:space="preserve"> засувки дискові</w:t>
      </w:r>
      <w:r w:rsidR="00DE795B">
        <w:rPr>
          <w:rFonts w:ascii="Times New Roman" w:hAnsi="Times New Roman" w:cs="Times New Roman"/>
          <w:sz w:val="24"/>
          <w:szCs w:val="24"/>
          <w:lang w:val="uk-UA"/>
        </w:rPr>
        <w:t xml:space="preserve"> (детальніше у специфікації)</w:t>
      </w:r>
      <w:r w:rsidR="007F7206" w:rsidRPr="00FA447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Компаніям, що виявлять зацікавленість, буде надіслано Запрошення до подачі цінової пропозиції, форма цінової пропозиції із умовами поставки, специфікаціями та технічними характеристиками обладнання, що запитуються, а також проект Договору на закупівлю.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Пропозиції, які будуть визнані значною мірою відповідними </w:t>
      </w:r>
      <w:r w:rsidR="00DE795B">
        <w:rPr>
          <w:rFonts w:ascii="Times New Roman" w:hAnsi="Times New Roman" w:cs="Times New Roman"/>
          <w:sz w:val="24"/>
          <w:szCs w:val="24"/>
          <w:lang w:val="uk-UA"/>
        </w:rPr>
        <w:t xml:space="preserve">технічним 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специфікаціям, будуть оцінені шляхом порівняння їх загальної вартості.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Договір на закупівлю буде укладено з тим учасником, цінова пропозиція якого буде: 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(а)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включати всі товари відповідно до переліку;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(б)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визнана значною мірою відповідною вимогам Запрошення та Технічних специфікацій;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(в)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мати найнижчу оцінену вартість.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Основними умовами цінових пропозицій та майбутнього Договору на закупівлю є такі: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подані цінові пропозиції мають залишатись дійсними протягом не менше 45 днів після кінцевого терміну подачі цінових пропозицій;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ціни можуть бути вказані у місцевій чи вільноконвертованій валюті (в останньому випадку, платежі місцевому постачальнику будуть здійснені в українській гривні по курсу продажу, встановленому Національним банком України на дату підписання Акту прийому-передачі для всіх товарів відповідно до цінової пропозиції);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ціни, що будуть вказані учасником торгів, є фіксованими протягом всього періоду виконання Договору і не підлягають коригуванню за жодних обставин;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4)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товари мають бути доставлені покупцеві не пізніше </w:t>
      </w:r>
      <w:r w:rsidR="00364C79" w:rsidRPr="00FA2527">
        <w:rPr>
          <w:rFonts w:ascii="Times New Roman" w:hAnsi="Times New Roman" w:cs="Times New Roman"/>
          <w:sz w:val="24"/>
          <w:szCs w:val="24"/>
          <w:lang w:val="uk-UA"/>
        </w:rPr>
        <w:t>60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днів після укладання Договору;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lastRenderedPageBreak/>
        <w:t>5)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товари, що будуть поставляються за Договором мають бути повністю застраховані у вільно конвертованій валюті від ушкоджень, пов’язаних з виробництвом або придбанням, транспортуванням, зберіганням і доставкою;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6)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оплату постачальнику в розмірі 100% буде здійснено протягом 45 днів після доставки всіх товарів та підписання Акту прийому-передачі.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Компанії, що зацікавлені у подачі цінових пропозицій, повинні разом із листом вираження зацікавленості, надати документальні свідоцтва свого юридичного статусу: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1)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чинного на час подання пропозиції витягу з Єдиного державного реєстру підприємств та організацій України (ЄДРПОУ);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2)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Свідоцтва про реєстрацію юридичної особи;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3)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ab/>
        <w:t>копію Свідоцтва платника податку з індивідуальним ідентифікаційним номером платника податку.</w:t>
      </w:r>
    </w:p>
    <w:p w:rsidR="00FA2527" w:rsidRPr="00FA2527" w:rsidRDefault="00FA2527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Вираження зацікавленості просимо надсилати особисто, поштою, факсом або електронною поштою.</w:t>
      </w:r>
      <w:r w:rsidR="00472BD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2527"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Кінцевий термін подачі цінових пропозицій – </w:t>
      </w:r>
      <w:r w:rsidR="00FA2527" w:rsidRPr="00FA2527"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30 вересня 2019 р.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Вираження зацікавленості мають бути представлені із зазначенням наступної теми:</w:t>
      </w:r>
      <w:r w:rsidR="00BC0DB2">
        <w:rPr>
          <w:rFonts w:ascii="Times New Roman" w:hAnsi="Times New Roman" w:cs="Times New Roman"/>
          <w:sz w:val="24"/>
          <w:szCs w:val="24"/>
          <w:lang w:val="uk-UA"/>
        </w:rPr>
        <w:br/>
      </w:r>
      <w:r w:rsidR="00BC0DB2" w:rsidRPr="00BC0DB2">
        <w:rPr>
          <w:rFonts w:ascii="Times New Roman" w:hAnsi="Times New Roman" w:cs="Times New Roman"/>
          <w:sz w:val="24"/>
          <w:szCs w:val="24"/>
          <w:lang w:val="uk-UA"/>
        </w:rPr>
        <w:t>“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UDHEEP-KHTM-SH-</w:t>
      </w:r>
      <w:r w:rsidR="00FA2527" w:rsidRPr="00FA2527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>: Вираження зацікавленості [назва Постачальника]</w:t>
      </w:r>
      <w:r w:rsidR="00BC0DB2" w:rsidRPr="00BC0DB2">
        <w:rPr>
          <w:rFonts w:ascii="Times New Roman" w:hAnsi="Times New Roman" w:cs="Times New Roman"/>
          <w:sz w:val="24"/>
          <w:szCs w:val="24"/>
          <w:lang w:val="uk-UA"/>
        </w:rPr>
        <w:t>”</w:t>
      </w: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 за вказаною нижче адресою: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Комунальне підприємство «Харківські теплові мережі»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 xml:space="preserve">До уваги Романа Зінченко, керівник Регіональної групи управління проектом 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вул. Плеханівська, 117-ч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4 поверх, кабінет 50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Харків, 61037 Україна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Тел: +38 057 7585342</w:t>
      </w:r>
    </w:p>
    <w:p w:rsidR="00675F75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Факс: +38 057 7387120</w:t>
      </w:r>
    </w:p>
    <w:p w:rsidR="00A0106E" w:rsidRPr="00FA2527" w:rsidRDefault="00675F75" w:rsidP="00FA25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2527">
        <w:rPr>
          <w:rFonts w:ascii="Times New Roman" w:hAnsi="Times New Roman" w:cs="Times New Roman"/>
          <w:sz w:val="24"/>
          <w:szCs w:val="24"/>
          <w:lang w:val="uk-UA"/>
        </w:rPr>
        <w:t>E-mail: zinchenko.r.e@hts.kh.ua</w:t>
      </w:r>
    </w:p>
    <w:sectPr w:rsidR="00A0106E" w:rsidRPr="00FA2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F75"/>
    <w:rsid w:val="00105949"/>
    <w:rsid w:val="00364C79"/>
    <w:rsid w:val="00375977"/>
    <w:rsid w:val="00472BD9"/>
    <w:rsid w:val="0056246A"/>
    <w:rsid w:val="005D4F37"/>
    <w:rsid w:val="00625618"/>
    <w:rsid w:val="00675F75"/>
    <w:rsid w:val="007F7206"/>
    <w:rsid w:val="00821572"/>
    <w:rsid w:val="00A0106E"/>
    <w:rsid w:val="00BC0DB2"/>
    <w:rsid w:val="00C6401A"/>
    <w:rsid w:val="00DE795B"/>
    <w:rsid w:val="00FA2527"/>
    <w:rsid w:val="00FA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E2ED09-BAFD-4FD7-ADD8-B1462CA62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64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Дарина Бондарчук</dc:creator>
  <cp:keywords/>
  <dc:description/>
  <cp:lastModifiedBy>Ткачева Людмила Геннадьевна</cp:lastModifiedBy>
  <cp:revision>2</cp:revision>
  <dcterms:created xsi:type="dcterms:W3CDTF">2019-09-03T07:33:00Z</dcterms:created>
  <dcterms:modified xsi:type="dcterms:W3CDTF">2019-09-03T07:33:00Z</dcterms:modified>
</cp:coreProperties>
</file>